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50" w:lineRule="auto"/>
        <w:rPr>
          <w:rFonts w:ascii="Times New Roman" w:hAnsi="Times New Roman" w:cs="Times New Roman"/>
          <w:highlight w:val="none"/>
        </w:rPr>
      </w:pPr>
    </w:p>
    <w:p>
      <w:pPr>
        <w:pStyle w:val="3"/>
        <w:spacing w:line="250" w:lineRule="auto"/>
        <w:rPr>
          <w:rFonts w:ascii="Times New Roman" w:hAnsi="Times New Roman" w:cs="Times New Roman"/>
          <w:highlight w:val="none"/>
        </w:rPr>
      </w:pPr>
    </w:p>
    <w:p>
      <w:pPr>
        <w:pStyle w:val="3"/>
        <w:spacing w:line="250"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spacing w:before="169" w:line="219" w:lineRule="auto"/>
        <w:jc w:val="center"/>
        <w:outlineLvl w:val="0"/>
        <w:rPr>
          <w:rFonts w:hint="eastAsia" w:ascii="方正小标宋简体" w:hAnsi="Times New Roman" w:eastAsia="方正小标宋简体" w:cs="Times New Roman"/>
          <w:bCs/>
          <w:spacing w:val="-6"/>
          <w:sz w:val="52"/>
          <w:szCs w:val="52"/>
          <w:highlight w:val="none"/>
          <w:lang w:eastAsia="zh-CN"/>
        </w:rPr>
      </w:pPr>
      <w:r>
        <w:rPr>
          <w:rFonts w:hint="eastAsia" w:ascii="方正小标宋简体" w:hAnsi="Times New Roman" w:eastAsia="方正小标宋简体" w:cs="Times New Roman"/>
          <w:bCs/>
          <w:spacing w:val="-6"/>
          <w:sz w:val="52"/>
          <w:szCs w:val="52"/>
          <w:highlight w:val="none"/>
          <w:lang w:eastAsia="zh-CN"/>
        </w:rPr>
        <w:t>天津市机动车驾驶员培训服务合同</w:t>
      </w:r>
    </w:p>
    <w:p>
      <w:pPr>
        <w:spacing w:before="169" w:line="219" w:lineRule="auto"/>
        <w:ind w:left="539"/>
        <w:jc w:val="center"/>
        <w:outlineLvl w:val="0"/>
        <w:rPr>
          <w:rFonts w:ascii="Times New Roman" w:hAnsi="Times New Roman" w:eastAsia="宋体" w:cs="Times New Roman"/>
          <w:sz w:val="44"/>
          <w:szCs w:val="52"/>
          <w:highlight w:val="none"/>
          <w:lang w:eastAsia="zh-CN"/>
        </w:rPr>
      </w:pPr>
      <w:r>
        <w:rPr>
          <w:rFonts w:ascii="Times New Roman" w:hAnsi="Times New Roman" w:eastAsia="宋体" w:cs="Times New Roman"/>
          <w:b/>
          <w:bCs/>
          <w:spacing w:val="-6"/>
          <w:sz w:val="44"/>
          <w:szCs w:val="52"/>
          <w:highlight w:val="none"/>
          <w:lang w:eastAsia="zh-CN"/>
        </w:rPr>
        <w:t>（</w:t>
      </w:r>
      <w:r>
        <w:rPr>
          <w:rFonts w:hint="eastAsia" w:ascii="Times New Roman" w:hAnsi="Times New Roman" w:eastAsia="宋体" w:cs="Times New Roman"/>
          <w:b/>
          <w:bCs/>
          <w:spacing w:val="-6"/>
          <w:sz w:val="44"/>
          <w:szCs w:val="52"/>
          <w:highlight w:val="none"/>
          <w:lang w:eastAsia="zh-CN"/>
        </w:rPr>
        <w:t>JF-2025-</w:t>
      </w:r>
      <w:r>
        <w:rPr>
          <w:rFonts w:hint="eastAsia" w:ascii="Times New Roman" w:hAnsi="Times New Roman" w:eastAsia="宋体" w:cs="Times New Roman"/>
          <w:b/>
          <w:bCs/>
          <w:spacing w:val="-6"/>
          <w:sz w:val="44"/>
          <w:szCs w:val="52"/>
          <w:highlight w:val="none"/>
          <w:lang w:val="en-US" w:eastAsia="zh-CN"/>
        </w:rPr>
        <w:t>097</w:t>
      </w:r>
      <w:r>
        <w:rPr>
          <w:rFonts w:ascii="Times New Roman" w:hAnsi="Times New Roman" w:eastAsia="宋体" w:cs="Times New Roman"/>
          <w:b/>
          <w:bCs/>
          <w:spacing w:val="-6"/>
          <w:sz w:val="44"/>
          <w:szCs w:val="52"/>
          <w:highlight w:val="none"/>
          <w:lang w:eastAsia="zh-CN"/>
        </w:rPr>
        <w:t>）</w:t>
      </w:r>
    </w:p>
    <w:p>
      <w:pPr>
        <w:pStyle w:val="3"/>
        <w:spacing w:line="242" w:lineRule="auto"/>
        <w:rPr>
          <w:rFonts w:hint="eastAsia" w:ascii="Times New Roman" w:hAnsi="Times New Roman" w:cs="Times New Roman" w:eastAsiaTheme="minorEastAsia"/>
          <w:highlight w:val="none"/>
          <w:lang w:eastAsia="zh-CN"/>
        </w:rPr>
      </w:pPr>
    </w:p>
    <w:p>
      <w:pPr>
        <w:pStyle w:val="3"/>
        <w:spacing w:line="242" w:lineRule="auto"/>
        <w:rPr>
          <w:rFonts w:ascii="Times New Roman" w:hAnsi="Times New Roman" w:cs="Times New Roman"/>
          <w:highlight w:val="none"/>
          <w:lang w:eastAsia="zh-CN"/>
        </w:rPr>
      </w:pPr>
    </w:p>
    <w:p>
      <w:pPr>
        <w:pStyle w:val="3"/>
        <w:spacing w:line="242" w:lineRule="auto"/>
        <w:rPr>
          <w:rFonts w:ascii="Times New Roman" w:hAnsi="Times New Roman" w:cs="Times New Roman"/>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ascii="Times New Roman" w:hAnsi="Times New Roman" w:cs="Times New Roman"/>
          <w:highlight w:val="none"/>
          <w:lang w:eastAsia="zh-CN"/>
        </w:rPr>
      </w:pPr>
    </w:p>
    <w:p>
      <w:pPr>
        <w:pStyle w:val="3"/>
        <w:spacing w:line="243" w:lineRule="auto"/>
        <w:rPr>
          <w:rFonts w:ascii="Times New Roman" w:hAnsi="Times New Roman" w:cs="Times New Roman"/>
          <w:highlight w:val="none"/>
          <w:lang w:eastAsia="zh-CN"/>
        </w:rPr>
      </w:pPr>
    </w:p>
    <w:p>
      <w:pPr>
        <w:pStyle w:val="3"/>
        <w:spacing w:line="243" w:lineRule="auto"/>
        <w:rPr>
          <w:rFonts w:ascii="Times New Roman" w:hAnsi="Times New Roman" w:cs="Times New Roman"/>
          <w:highlight w:val="none"/>
          <w:lang w:eastAsia="zh-CN"/>
        </w:rPr>
      </w:pPr>
    </w:p>
    <w:p>
      <w:pPr>
        <w:spacing w:before="91" w:line="219" w:lineRule="auto"/>
        <w:ind w:left="2125" w:leftChars="1012" w:right="2457" w:rightChars="1170"/>
        <w:jc w:val="distribute"/>
        <w:rPr>
          <w:rFonts w:ascii="Times New Roman" w:hAnsi="Times New Roman" w:eastAsia="黑体" w:cs="Times New Roman"/>
          <w:spacing w:val="-12"/>
          <w:sz w:val="28"/>
          <w:szCs w:val="28"/>
          <w:highlight w:val="none"/>
          <w:lang w:eastAsia="zh-CN"/>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3971925</wp:posOffset>
                </wp:positionH>
                <wp:positionV relativeFrom="paragraph">
                  <wp:posOffset>125730</wp:posOffset>
                </wp:positionV>
                <wp:extent cx="647700" cy="356870"/>
                <wp:effectExtent l="4445" t="4445" r="5080" b="10160"/>
                <wp:wrapSquare wrapText="bothSides"/>
                <wp:docPr id="1" name="文本框 2"/>
                <wp:cNvGraphicFramePr/>
                <a:graphic xmlns:a="http://schemas.openxmlformats.org/drawingml/2006/main">
                  <a:graphicData uri="http://schemas.microsoft.com/office/word/2010/wordprocessingShape">
                    <wps:wsp>
                      <wps:cNvSpPr txBox="1"/>
                      <wps:spPr>
                        <a:xfrm>
                          <a:off x="0" y="0"/>
                          <a:ext cx="647700" cy="3568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left" w:pos="2054"/>
                                <w:tab w:val="left" w:pos="2212"/>
                                <w:tab w:val="left" w:pos="2686"/>
                                <w:tab w:val="left" w:pos="5846"/>
                                <w:tab w:val="left" w:pos="6004"/>
                                <w:tab w:val="left" w:pos="6379"/>
                              </w:tabs>
                              <w:spacing w:after="60"/>
                              <w:rPr>
                                <w:rFonts w:eastAsia="黑体"/>
                                <w:spacing w:val="64"/>
                                <w:kern w:val="10"/>
                              </w:rPr>
                            </w:pPr>
                            <w:r>
                              <w:rPr>
                                <w:rFonts w:hint="eastAsia" w:eastAsia="黑体"/>
                                <w:spacing w:val="64"/>
                                <w:kern w:val="10"/>
                                <w:sz w:val="28"/>
                                <w:szCs w:val="28"/>
                                <w:lang w:eastAsia="zh-CN"/>
                              </w:rPr>
                              <w:t>制定</w:t>
                            </w:r>
                          </w:p>
                        </w:txbxContent>
                      </wps:txbx>
                      <wps:bodyPr upright="1"/>
                    </wps:wsp>
                  </a:graphicData>
                </a:graphic>
              </wp:anchor>
            </w:drawing>
          </mc:Choice>
          <mc:Fallback>
            <w:pict>
              <v:shape id="文本框 2" o:spid="_x0000_s1026" o:spt="202" type="#_x0000_t202" style="position:absolute;left:0pt;margin-left:312.75pt;margin-top:9.9pt;height:28.1pt;width:51pt;mso-wrap-distance-bottom:0pt;mso-wrap-distance-left:9pt;mso-wrap-distance-right:9pt;mso-wrap-distance-top:0pt;z-index:251659264;mso-width-relative:page;mso-height-relative:page;" fillcolor="#FFFFFF" filled="t" stroked="t" coordsize="21600,21600" o:gfxdata="UEsDBAoAAAAAAIdO4kAAAAAAAAAAAAAAAAAEAAAAZHJzL1BLAwQUAAAACACHTuJA7U1zftcAAAAJ&#10;AQAADwAAAGRycy9kb3ducmV2LnhtbE2PQU/DMAyF70j8h8hIXNCWLNI6VppOaAJx3uDCLWu8tqJx&#10;2iZbN3495gQ32+/p+XvF5uI7ccYxtoEMLOYKBFIVXEu1gY/319kjiJgsOdsFQgNXjLApb28Km7sw&#10;0Q7P+1QLDqGYWwNNSn0uZawa9DbOQ4/E2jGM3iZex1q60U4c7juplcqkty3xh8b2uG2w+tqfvIEw&#10;vVx9wEHph89v/7Z9HnZHPRhzf7dQTyASXtKfGX7xGR1KZjqEE7koOgOZXi7ZysKaK7BhpVd8OPCQ&#10;KZBlIf83KH8AUEsDBBQAAAAIAIdO4kB0gTcR7gEAAOcDAAAOAAAAZHJzL2Uyb0RvYy54bWytU0uO&#10;EzEQ3SNxB8t70j2BJEMrnZEghA0CpGEOUPGn25J/sj3pzgXgBqzYsOdcOceUnUyGgc0I0Qt32VV+&#10;9epVeXk1Gk12IkTlbEsvJjUlwjLHle1aevNl8+KSkpjActDOipbuRaRXq+fPloNvxNT1TnMRCILY&#10;2Ay+pX1KvqmqyHphIE6cFxad0gUDCbehq3iAAdGNrqZ1Pa8GF7gPjokY8XR9dNJVwZdSsPRJyigS&#10;0S1FbqmsoazbvFarJTRdAN8rdqIB/8DCgLKY9Ay1hgTkNqi/oIxiwUUn04Q5UzkpFROlBqzmov6j&#10;musevCi1oDjRn2WK/w+Wfdx9DkRx7B0lFgy26PD92+HHr8PPr2Sa5Rl8bDDq2mNcGt+4MYeeziMe&#10;5qpHGUz+Yz0E/Sj0/iyuGBNheDh/tVjU6GHoejmbXy6K+NXDZR9iei+cIdloacDeFUlh9yEmTIih&#10;9yE5V3Ra8Y3SumxCt32rA9kB9nlTvswRrzwK05YMLX09m86QB+C4SQ0JTeNRgGi7ku/Rjfg04Exs&#10;DbE/EigIx9EyKomATKDpBfB3lpO09yiyxddAMxkjOCVa4OPJVolMoPRTIrE6bbHI3KFjJ7KVxu2I&#10;MNncOr7Hrt36oLoeJS19K+E4TUWd0+Tncf19X0Af3ufq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1Nc37XAAAACQEAAA8AAAAAAAAAAQAgAAAAIgAAAGRycy9kb3ducmV2LnhtbFBLAQIUABQAAAAI&#10;AIdO4kB0gTcR7gEAAOcDAAAOAAAAAAAAAAEAIAAAACYBAABkcnMvZTJvRG9jLnhtbFBLBQYAAAAA&#10;BgAGAFkBAACGBQAAAAA=&#10;">
                <v:fill on="t" focussize="0,0"/>
                <v:stroke color="#FFFFFF" joinstyle="miter"/>
                <v:imagedata o:title=""/>
                <o:lock v:ext="edit" aspectratio="f"/>
                <v:textbox>
                  <w:txbxContent>
                    <w:p>
                      <w:pPr>
                        <w:tabs>
                          <w:tab w:val="left" w:pos="2054"/>
                          <w:tab w:val="left" w:pos="2212"/>
                          <w:tab w:val="left" w:pos="2686"/>
                          <w:tab w:val="left" w:pos="5846"/>
                          <w:tab w:val="left" w:pos="6004"/>
                          <w:tab w:val="left" w:pos="6379"/>
                        </w:tabs>
                        <w:spacing w:after="60"/>
                        <w:rPr>
                          <w:rFonts w:eastAsia="黑体"/>
                          <w:spacing w:val="64"/>
                          <w:kern w:val="10"/>
                        </w:rPr>
                      </w:pPr>
                      <w:r>
                        <w:rPr>
                          <w:rFonts w:hint="eastAsia" w:eastAsia="黑体"/>
                          <w:spacing w:val="64"/>
                          <w:kern w:val="10"/>
                          <w:sz w:val="28"/>
                          <w:szCs w:val="28"/>
                          <w:lang w:eastAsia="zh-CN"/>
                        </w:rPr>
                        <w:t>制定</w:t>
                      </w:r>
                    </w:p>
                  </w:txbxContent>
                </v:textbox>
                <w10:wrap type="square"/>
              </v:shape>
            </w:pict>
          </mc:Fallback>
        </mc:AlternateContent>
      </w:r>
      <w:r>
        <w:rPr>
          <w:rFonts w:ascii="Times New Roman" w:hAnsi="Times New Roman" w:eastAsia="黑体" w:cs="Times New Roman"/>
          <w:spacing w:val="-12"/>
          <w:sz w:val="28"/>
          <w:szCs w:val="28"/>
          <w:highlight w:val="none"/>
          <w:lang w:eastAsia="zh-CN"/>
        </w:rPr>
        <w:t>天</w:t>
      </w:r>
      <w:r>
        <w:rPr>
          <w:rFonts w:ascii="Times New Roman" w:hAnsi="Times New Roman" w:eastAsia="黑体" w:cs="Times New Roman"/>
          <w:spacing w:val="31"/>
          <w:sz w:val="28"/>
          <w:szCs w:val="28"/>
          <w:highlight w:val="none"/>
          <w:lang w:eastAsia="zh-CN"/>
        </w:rPr>
        <w:t>津</w:t>
      </w:r>
      <w:r>
        <w:rPr>
          <w:rFonts w:ascii="Times New Roman" w:hAnsi="Times New Roman" w:eastAsia="黑体" w:cs="Times New Roman"/>
          <w:spacing w:val="-12"/>
          <w:sz w:val="28"/>
          <w:szCs w:val="28"/>
          <w:highlight w:val="none"/>
          <w:lang w:eastAsia="zh-CN"/>
        </w:rPr>
        <w:t>市交通</w:t>
      </w:r>
      <w:r>
        <w:rPr>
          <w:rFonts w:ascii="Times New Roman" w:hAnsi="Times New Roman" w:eastAsia="黑体" w:cs="Times New Roman"/>
          <w:spacing w:val="28"/>
          <w:sz w:val="28"/>
          <w:szCs w:val="28"/>
          <w:highlight w:val="none"/>
          <w:lang w:eastAsia="zh-CN"/>
        </w:rPr>
        <w:t>运输</w:t>
      </w:r>
      <w:r>
        <w:rPr>
          <w:rFonts w:ascii="Times New Roman" w:hAnsi="Times New Roman" w:eastAsia="黑体" w:cs="Times New Roman"/>
          <w:spacing w:val="-12"/>
          <w:sz w:val="28"/>
          <w:szCs w:val="28"/>
          <w:highlight w:val="none"/>
          <w:lang w:eastAsia="zh-CN"/>
        </w:rPr>
        <w:t>委员会</w:t>
      </w:r>
    </w:p>
    <w:p>
      <w:pPr>
        <w:spacing w:before="91" w:line="219" w:lineRule="auto"/>
        <w:ind w:left="2125" w:leftChars="1012" w:right="2457" w:rightChars="1170"/>
        <w:jc w:val="distribute"/>
        <w:rPr>
          <w:rFonts w:ascii="Times New Roman" w:hAnsi="Times New Roman" w:eastAsia="黑体" w:cs="Times New Roman"/>
          <w:sz w:val="28"/>
          <w:szCs w:val="28"/>
          <w:highlight w:val="none"/>
          <w:lang w:eastAsia="zh-CN"/>
        </w:rPr>
      </w:pPr>
      <w:r>
        <w:rPr>
          <w:rFonts w:ascii="Times New Roman" w:hAnsi="Times New Roman" w:eastAsia="黑体" w:cs="Times New Roman"/>
          <w:spacing w:val="7"/>
          <w:sz w:val="28"/>
          <w:szCs w:val="28"/>
          <w:highlight w:val="none"/>
          <w:lang w:eastAsia="zh-CN"/>
        </w:rPr>
        <w:t>天津市市场监督管理委员会</w:t>
      </w:r>
    </w:p>
    <w:p>
      <w:pPr>
        <w:spacing w:line="223" w:lineRule="auto"/>
        <w:rPr>
          <w:rFonts w:ascii="Times New Roman" w:hAnsi="Times New Roman" w:eastAsia="黑体" w:cs="Times New Roman"/>
          <w:sz w:val="28"/>
          <w:szCs w:val="28"/>
          <w:highlight w:val="none"/>
          <w:lang w:eastAsia="zh-CN"/>
        </w:rPr>
      </w:pPr>
    </w:p>
    <w:p>
      <w:pPr>
        <w:kinsoku/>
        <w:autoSpaceDE/>
        <w:autoSpaceDN/>
        <w:adjustRightInd/>
        <w:snapToGrid/>
        <w:textAlignment w:val="auto"/>
        <w:rPr>
          <w:rFonts w:ascii="Times New Roman" w:hAnsi="Times New Roman" w:eastAsia="宋体" w:cs="Times New Roman"/>
          <w:b/>
          <w:bCs/>
          <w:spacing w:val="-17"/>
          <w:sz w:val="36"/>
          <w:szCs w:val="36"/>
          <w:highlight w:val="none"/>
          <w:lang w:eastAsia="zh-CN"/>
        </w:rPr>
      </w:pPr>
      <w:r>
        <w:rPr>
          <w:rFonts w:ascii="Times New Roman" w:hAnsi="Times New Roman" w:eastAsia="宋体" w:cs="Times New Roman"/>
          <w:b/>
          <w:bCs/>
          <w:spacing w:val="-17"/>
          <w:sz w:val="36"/>
          <w:szCs w:val="36"/>
          <w:highlight w:val="none"/>
          <w:lang w:eastAsia="zh-CN"/>
        </w:rPr>
        <w:br w:type="page"/>
      </w:r>
    </w:p>
    <w:p>
      <w:pPr>
        <w:spacing w:before="130" w:line="220" w:lineRule="auto"/>
        <w:jc w:val="center"/>
        <w:outlineLvl w:val="2"/>
        <w:rPr>
          <w:rFonts w:hint="eastAsia" w:ascii="Times New Roman" w:hAnsi="Times New Roman" w:eastAsia="宋体" w:cs="Times New Roman"/>
          <w:b/>
          <w:bCs/>
          <w:spacing w:val="-17"/>
          <w:sz w:val="36"/>
          <w:szCs w:val="36"/>
          <w:highlight w:val="none"/>
          <w:lang w:eastAsia="zh-CN"/>
        </w:rPr>
      </w:pPr>
    </w:p>
    <w:p>
      <w:pPr>
        <w:spacing w:before="130" w:line="220" w:lineRule="auto"/>
        <w:jc w:val="center"/>
        <w:outlineLvl w:val="2"/>
        <w:rPr>
          <w:rFonts w:ascii="Times New Roman" w:hAnsi="Times New Roman" w:eastAsia="宋体" w:cs="Times New Roman"/>
          <w:sz w:val="36"/>
          <w:szCs w:val="36"/>
          <w:highlight w:val="none"/>
          <w:lang w:eastAsia="zh-CN"/>
        </w:rPr>
      </w:pPr>
      <w:r>
        <w:rPr>
          <w:rFonts w:ascii="Times New Roman" w:hAnsi="Times New Roman" w:eastAsia="宋体" w:cs="Times New Roman"/>
          <w:b/>
          <w:bCs/>
          <w:spacing w:val="-17"/>
          <w:sz w:val="36"/>
          <w:szCs w:val="36"/>
          <w:highlight w:val="none"/>
          <w:lang w:eastAsia="zh-CN"/>
        </w:rPr>
        <w:t>使用说明</w:t>
      </w:r>
    </w:p>
    <w:p>
      <w:pPr>
        <w:spacing w:before="145" w:line="297" w:lineRule="auto"/>
        <w:ind w:left="30" w:right="88" w:firstLine="616"/>
        <w:rPr>
          <w:rFonts w:hint="eastAsia" w:ascii="Times New Roman" w:hAnsi="Times New Roman" w:eastAsia="仿宋" w:cs="Times New Roman"/>
          <w:spacing w:val="9"/>
          <w:sz w:val="24"/>
          <w:szCs w:val="24"/>
          <w:highlight w:val="none"/>
          <w:lang w:eastAsia="zh-CN"/>
        </w:rPr>
      </w:pPr>
    </w:p>
    <w:p>
      <w:pPr>
        <w:spacing w:before="145" w:line="297" w:lineRule="auto"/>
        <w:ind w:left="30" w:right="88" w:firstLine="616"/>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9"/>
          <w:sz w:val="28"/>
          <w:szCs w:val="24"/>
          <w:highlight w:val="none"/>
          <w:lang w:eastAsia="zh-CN"/>
        </w:rPr>
        <w:t>1.本合同为示范文本，供学员与机动车驾驶员培训机构之间签订机动车驾驶培训服务合同时使用。双方</w:t>
      </w:r>
      <w:r>
        <w:rPr>
          <w:rFonts w:ascii="Times New Roman" w:hAnsi="Times New Roman" w:eastAsia="仿宋" w:cs="Times New Roman"/>
          <w:spacing w:val="8"/>
          <w:sz w:val="28"/>
          <w:szCs w:val="24"/>
          <w:highlight w:val="none"/>
          <w:lang w:eastAsia="zh-CN"/>
        </w:rPr>
        <w:t>当事人可以</w:t>
      </w:r>
      <w:r>
        <w:rPr>
          <w:rFonts w:ascii="Times New Roman" w:hAnsi="Times New Roman" w:eastAsia="仿宋" w:cs="Times New Roman"/>
          <w:spacing w:val="9"/>
          <w:sz w:val="28"/>
          <w:szCs w:val="24"/>
          <w:highlight w:val="none"/>
          <w:lang w:eastAsia="zh-CN"/>
        </w:rPr>
        <w:t>在“天津市驾驶培训服务平台”小程序上签订本合同</w:t>
      </w:r>
      <w:r>
        <w:rPr>
          <w:rFonts w:ascii="Times New Roman" w:hAnsi="Times New Roman" w:eastAsia="仿宋" w:cs="Times New Roman"/>
          <w:spacing w:val="8"/>
          <w:sz w:val="28"/>
          <w:szCs w:val="24"/>
          <w:highlight w:val="none"/>
          <w:lang w:eastAsia="zh-CN"/>
        </w:rPr>
        <w:t>电子版</w:t>
      </w:r>
      <w:r>
        <w:rPr>
          <w:rFonts w:ascii="Times New Roman" w:hAnsi="Times New Roman" w:eastAsia="仿宋" w:cs="Times New Roman"/>
          <w:spacing w:val="4"/>
          <w:sz w:val="28"/>
          <w:szCs w:val="24"/>
          <w:highlight w:val="none"/>
          <w:lang w:eastAsia="zh-CN"/>
        </w:rPr>
        <w:t>。</w:t>
      </w:r>
    </w:p>
    <w:p>
      <w:pPr>
        <w:spacing w:before="167" w:line="302" w:lineRule="auto"/>
        <w:ind w:left="25" w:firstLine="637"/>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2"/>
          <w:sz w:val="28"/>
          <w:szCs w:val="24"/>
          <w:highlight w:val="none"/>
          <w:lang w:eastAsia="zh-CN"/>
        </w:rPr>
        <w:t>2．本示范文本所称机动车驾驶员培训机构是指在交通运</w:t>
      </w:r>
      <w:r>
        <w:rPr>
          <w:rFonts w:ascii="Times New Roman" w:hAnsi="Times New Roman" w:eastAsia="仿宋" w:cs="Times New Roman"/>
          <w:spacing w:val="9"/>
          <w:sz w:val="28"/>
          <w:szCs w:val="24"/>
          <w:highlight w:val="none"/>
          <w:lang w:eastAsia="zh-CN"/>
        </w:rPr>
        <w:t>输主管部门许可或备案，依法经营机动车驾驶培训业务</w:t>
      </w:r>
      <w:r>
        <w:rPr>
          <w:rFonts w:ascii="Times New Roman" w:hAnsi="Times New Roman" w:eastAsia="仿宋" w:cs="Times New Roman"/>
          <w:spacing w:val="8"/>
          <w:sz w:val="28"/>
          <w:szCs w:val="24"/>
          <w:highlight w:val="none"/>
          <w:lang w:eastAsia="zh-CN"/>
        </w:rPr>
        <w:t>的企</w:t>
      </w:r>
      <w:r>
        <w:rPr>
          <w:rFonts w:ascii="Times New Roman" w:hAnsi="Times New Roman" w:eastAsia="仿宋" w:cs="Times New Roman"/>
          <w:spacing w:val="9"/>
          <w:sz w:val="28"/>
          <w:szCs w:val="24"/>
          <w:highlight w:val="none"/>
          <w:lang w:eastAsia="zh-CN"/>
        </w:rPr>
        <w:t>业法人。机动车驾驶员培训机构须在其经营场所的醒目位置公示营业执照等有关证照，以及经营项目、培训能力、</w:t>
      </w:r>
      <w:r>
        <w:rPr>
          <w:rFonts w:ascii="Times New Roman" w:hAnsi="Times New Roman" w:eastAsia="仿宋" w:cs="Times New Roman"/>
          <w:spacing w:val="6"/>
          <w:sz w:val="28"/>
          <w:szCs w:val="24"/>
          <w:highlight w:val="none"/>
          <w:lang w:eastAsia="zh-CN"/>
        </w:rPr>
        <w:t>培训内容、收费项目、收费标准等内容。</w:t>
      </w:r>
    </w:p>
    <w:p>
      <w:pPr>
        <w:spacing w:before="167" w:line="296" w:lineRule="auto"/>
        <w:ind w:left="33" w:right="85" w:firstLine="642"/>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8"/>
          <w:sz w:val="28"/>
          <w:szCs w:val="24"/>
          <w:highlight w:val="none"/>
          <w:lang w:eastAsia="zh-CN"/>
        </w:rPr>
        <w:t>3.双方当事人应当结合具体情况选定本示范文本的选择</w:t>
      </w:r>
      <w:r>
        <w:rPr>
          <w:rFonts w:ascii="Times New Roman" w:hAnsi="Times New Roman" w:eastAsia="仿宋" w:cs="Times New Roman"/>
          <w:spacing w:val="-5"/>
          <w:sz w:val="28"/>
          <w:szCs w:val="24"/>
          <w:highlight w:val="none"/>
          <w:lang w:eastAsia="zh-CN"/>
        </w:rPr>
        <w:t>性条款。“□”后为待选内容，以划“√”方式选定；划线处</w:t>
      </w:r>
      <w:r>
        <w:rPr>
          <w:rFonts w:ascii="Times New Roman" w:hAnsi="Times New Roman" w:eastAsia="仿宋" w:cs="Times New Roman"/>
          <w:spacing w:val="9"/>
          <w:sz w:val="28"/>
          <w:szCs w:val="24"/>
          <w:highlight w:val="none"/>
          <w:lang w:eastAsia="zh-CN"/>
        </w:rPr>
        <w:t>应当以文字形式填写完整，对于实际情况未发生或未</w:t>
      </w:r>
      <w:r>
        <w:rPr>
          <w:rFonts w:ascii="Times New Roman" w:hAnsi="Times New Roman" w:eastAsia="仿宋" w:cs="Times New Roman"/>
          <w:spacing w:val="8"/>
          <w:sz w:val="28"/>
          <w:szCs w:val="24"/>
          <w:highlight w:val="none"/>
          <w:lang w:eastAsia="zh-CN"/>
        </w:rPr>
        <w:t>做约定</w:t>
      </w:r>
      <w:r>
        <w:rPr>
          <w:rFonts w:ascii="Times New Roman" w:hAnsi="Times New Roman" w:eastAsia="仿宋" w:cs="Times New Roman"/>
          <w:spacing w:val="-5"/>
          <w:sz w:val="28"/>
          <w:szCs w:val="24"/>
          <w:highlight w:val="none"/>
          <w:lang w:eastAsia="zh-CN"/>
        </w:rPr>
        <w:t>的，请在划线处打“×”,以示删除或不适用。</w:t>
      </w:r>
    </w:p>
    <w:p>
      <w:pPr>
        <w:spacing w:before="170" w:line="297" w:lineRule="auto"/>
        <w:ind w:left="26" w:right="86" w:firstLine="635"/>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9"/>
          <w:sz w:val="28"/>
          <w:szCs w:val="24"/>
          <w:highlight w:val="none"/>
          <w:lang w:eastAsia="zh-CN"/>
        </w:rPr>
        <w:t>4.双方当事人可以书面形式对本示范文本内容</w:t>
      </w:r>
      <w:r>
        <w:rPr>
          <w:rFonts w:ascii="Times New Roman" w:hAnsi="Times New Roman" w:eastAsia="仿宋" w:cs="Times New Roman"/>
          <w:spacing w:val="8"/>
          <w:sz w:val="28"/>
          <w:szCs w:val="24"/>
          <w:highlight w:val="none"/>
          <w:lang w:eastAsia="zh-CN"/>
        </w:rPr>
        <w:t>进行变更</w:t>
      </w:r>
      <w:r>
        <w:rPr>
          <w:rFonts w:ascii="Times New Roman" w:hAnsi="Times New Roman" w:eastAsia="仿宋" w:cs="Times New Roman"/>
          <w:spacing w:val="9"/>
          <w:sz w:val="28"/>
          <w:szCs w:val="24"/>
          <w:highlight w:val="none"/>
          <w:lang w:eastAsia="zh-CN"/>
        </w:rPr>
        <w:t>或者补充，但变更或者补充的内容不得减轻或者免除机动车驾驶员培训机构应当承担的责任、不得加重学员的责任</w:t>
      </w:r>
      <w:r>
        <w:rPr>
          <w:rFonts w:ascii="Times New Roman" w:hAnsi="Times New Roman" w:eastAsia="仿宋" w:cs="Times New Roman"/>
          <w:spacing w:val="8"/>
          <w:sz w:val="28"/>
          <w:szCs w:val="24"/>
          <w:highlight w:val="none"/>
          <w:lang w:eastAsia="zh-CN"/>
        </w:rPr>
        <w:t>以及</w:t>
      </w:r>
      <w:r>
        <w:rPr>
          <w:rFonts w:ascii="Times New Roman" w:hAnsi="Times New Roman" w:eastAsia="仿宋" w:cs="Times New Roman"/>
          <w:spacing w:val="4"/>
          <w:sz w:val="28"/>
          <w:szCs w:val="24"/>
          <w:highlight w:val="none"/>
          <w:lang w:eastAsia="zh-CN"/>
        </w:rPr>
        <w:t>排除学员的合法权利。</w:t>
      </w:r>
    </w:p>
    <w:p>
      <w:pPr>
        <w:spacing w:before="168" w:line="301" w:lineRule="auto"/>
        <w:ind w:left="20" w:firstLine="646"/>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8"/>
          <w:sz w:val="28"/>
          <w:szCs w:val="24"/>
          <w:highlight w:val="none"/>
          <w:lang w:eastAsia="zh-CN"/>
        </w:rPr>
        <w:t>5.机动车驾驶员培训机构有义务就合同重大事项对学员</w:t>
      </w:r>
      <w:r>
        <w:rPr>
          <w:rFonts w:ascii="Times New Roman" w:hAnsi="Times New Roman" w:eastAsia="仿宋" w:cs="Times New Roman"/>
          <w:spacing w:val="9"/>
          <w:sz w:val="28"/>
          <w:szCs w:val="24"/>
          <w:highlight w:val="none"/>
          <w:lang w:eastAsia="zh-CN"/>
        </w:rPr>
        <w:t>进行提示。学员应当审慎签订合同，在签订本合同前，要仔细阅读合同条款，包括培训服务费用支付、退费、培训服务</w:t>
      </w:r>
      <w:r>
        <w:rPr>
          <w:rFonts w:ascii="Times New Roman" w:hAnsi="Times New Roman" w:eastAsia="仿宋" w:cs="Times New Roman"/>
          <w:spacing w:val="12"/>
          <w:sz w:val="28"/>
          <w:szCs w:val="24"/>
          <w:highlight w:val="none"/>
          <w:lang w:eastAsia="zh-CN"/>
        </w:rPr>
        <w:t>费用构成明细表等，特别是审阅其中具有选择性、补充性、</w:t>
      </w:r>
      <w:r>
        <w:rPr>
          <w:rFonts w:ascii="Times New Roman" w:hAnsi="Times New Roman" w:eastAsia="仿宋" w:cs="Times New Roman"/>
          <w:spacing w:val="6"/>
          <w:sz w:val="28"/>
          <w:szCs w:val="24"/>
          <w:highlight w:val="none"/>
          <w:lang w:eastAsia="zh-CN"/>
        </w:rPr>
        <w:t>修改性的内容，注意防范潜在的风险。</w:t>
      </w:r>
    </w:p>
    <w:p>
      <w:pPr>
        <w:spacing w:line="272" w:lineRule="auto"/>
        <w:rPr>
          <w:rFonts w:ascii="Times New Roman" w:hAnsi="Times New Roman" w:eastAsia="仿宋" w:cs="Times New Roman"/>
          <w:sz w:val="32"/>
          <w:szCs w:val="31"/>
          <w:highlight w:val="none"/>
          <w:lang w:eastAsia="zh-CN"/>
        </w:rPr>
      </w:pPr>
    </w:p>
    <w:p>
      <w:pPr>
        <w:spacing w:line="272" w:lineRule="auto"/>
        <w:rPr>
          <w:rFonts w:ascii="Times New Roman" w:hAnsi="Times New Roman" w:eastAsia="仿宋" w:cs="Times New Roman"/>
          <w:sz w:val="32"/>
          <w:szCs w:val="31"/>
          <w:highlight w:val="none"/>
          <w:lang w:eastAsia="zh-CN"/>
        </w:rPr>
        <w:sectPr>
          <w:pgSz w:w="11907" w:h="16839"/>
          <w:pgMar w:top="1431" w:right="1709" w:bottom="0" w:left="1785" w:header="0" w:footer="0" w:gutter="0"/>
          <w:pgNumType w:start="1"/>
          <w:cols w:space="720" w:num="1"/>
        </w:sectPr>
      </w:pPr>
    </w:p>
    <w:p>
      <w:pPr>
        <w:keepNext w:val="0"/>
        <w:keepLines w:val="0"/>
        <w:pageBreakBefore w:val="0"/>
        <w:kinsoku w:val="0"/>
        <w:wordWrap/>
        <w:overflowPunct/>
        <w:topLinePunct w:val="0"/>
        <w:autoSpaceDE w:val="0"/>
        <w:autoSpaceDN w:val="0"/>
        <w:bidi w:val="0"/>
        <w:adjustRightInd w:val="0"/>
        <w:snapToGrid w:val="0"/>
        <w:spacing w:before="68" w:line="340" w:lineRule="exact"/>
        <w:ind w:left="6433"/>
        <w:textAlignment w:val="baseline"/>
        <w:rPr>
          <w:rFonts w:ascii="Times New Roman" w:hAnsi="Times New Roman" w:eastAsia="仿宋" w:cs="Times New Roman"/>
          <w:sz w:val="24"/>
          <w:highlight w:val="none"/>
          <w:lang w:eastAsia="zh-CN"/>
        </w:rPr>
      </w:pPr>
      <w:r>
        <w:rPr>
          <w:rFonts w:ascii="Times New Roman" w:hAnsi="Times New Roman" w:eastAsia="仿宋" w:cs="Times New Roman"/>
          <w:spacing w:val="-2"/>
          <w:sz w:val="24"/>
          <w:highlight w:val="none"/>
          <w:lang w:eastAsia="zh-CN"/>
        </w:rPr>
        <w:t>合同编号：</w:t>
      </w:r>
    </w:p>
    <w:p>
      <w:pPr>
        <w:pStyle w:val="3"/>
        <w:keepNext w:val="0"/>
        <w:keepLines w:val="0"/>
        <w:pageBreakBefore w:val="0"/>
        <w:kinsoku w:val="0"/>
        <w:wordWrap/>
        <w:overflowPunct/>
        <w:topLinePunct w:val="0"/>
        <w:autoSpaceDE w:val="0"/>
        <w:autoSpaceDN w:val="0"/>
        <w:bidi w:val="0"/>
        <w:adjustRightInd w:val="0"/>
        <w:snapToGrid w:val="0"/>
        <w:spacing w:line="340" w:lineRule="exact"/>
        <w:textAlignment w:val="baseline"/>
        <w:rPr>
          <w:rFonts w:ascii="Times New Roman" w:hAnsi="Times New Roman" w:cs="Times New Roman"/>
          <w:highlight w:val="none"/>
          <w:lang w:eastAsia="zh-CN"/>
        </w:rPr>
      </w:pPr>
    </w:p>
    <w:p>
      <w:pPr>
        <w:pStyle w:val="3"/>
        <w:keepNext w:val="0"/>
        <w:keepLines w:val="0"/>
        <w:pageBreakBefore w:val="0"/>
        <w:kinsoku w:val="0"/>
        <w:wordWrap/>
        <w:overflowPunct/>
        <w:topLinePunct w:val="0"/>
        <w:autoSpaceDE w:val="0"/>
        <w:autoSpaceDN w:val="0"/>
        <w:bidi w:val="0"/>
        <w:adjustRightInd w:val="0"/>
        <w:snapToGrid w:val="0"/>
        <w:spacing w:line="340" w:lineRule="exact"/>
        <w:textAlignment w:val="baseline"/>
        <w:rPr>
          <w:rFonts w:ascii="Times New Roman" w:hAnsi="Times New Roman" w:cs="Times New Roman"/>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0" w:line="340" w:lineRule="exact"/>
        <w:jc w:val="center"/>
        <w:textAlignment w:val="baseline"/>
        <w:outlineLvl w:val="2"/>
        <w:rPr>
          <w:rFonts w:hint="eastAsia" w:ascii="方正小标宋简体" w:hAnsi="Times New Roman" w:eastAsia="方正小标宋简体" w:cs="Times New Roman"/>
          <w:sz w:val="44"/>
          <w:szCs w:val="44"/>
          <w:highlight w:val="none"/>
          <w:lang w:eastAsia="zh-CN"/>
        </w:rPr>
      </w:pPr>
      <w:r>
        <w:rPr>
          <w:rFonts w:hint="eastAsia" w:ascii="方正小标宋简体" w:hAnsi="Times New Roman" w:eastAsia="方正小标宋简体" w:cs="Times New Roman"/>
          <w:bCs/>
          <w:spacing w:val="-4"/>
          <w:sz w:val="44"/>
          <w:szCs w:val="44"/>
          <w:highlight w:val="none"/>
          <w:lang w:eastAsia="zh-CN"/>
        </w:rPr>
        <w:t>天津市机动车驾驶培训服务合同</w:t>
      </w:r>
    </w:p>
    <w:p>
      <w:pPr>
        <w:pStyle w:val="3"/>
        <w:keepNext w:val="0"/>
        <w:keepLines w:val="0"/>
        <w:pageBreakBefore w:val="0"/>
        <w:kinsoku w:val="0"/>
        <w:wordWrap/>
        <w:overflowPunct/>
        <w:topLinePunct w:val="0"/>
        <w:autoSpaceDE w:val="0"/>
        <w:autoSpaceDN w:val="0"/>
        <w:bidi w:val="0"/>
        <w:adjustRightInd w:val="0"/>
        <w:snapToGrid w:val="0"/>
        <w:spacing w:line="340" w:lineRule="exact"/>
        <w:textAlignment w:val="baseline"/>
        <w:rPr>
          <w:rFonts w:ascii="Times New Roman" w:hAnsi="Times New Roman" w:cs="Times New Roman"/>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8"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4"/>
          <w:sz w:val="24"/>
          <w:szCs w:val="24"/>
          <w:highlight w:val="none"/>
          <w:lang w:eastAsia="zh-CN"/>
        </w:rPr>
        <w:t>甲方（学员姓名</w:t>
      </w:r>
      <w:r>
        <w:rPr>
          <w:rFonts w:ascii="Times New Roman" w:hAnsi="Times New Roman" w:eastAsia="宋体" w:cs="Times New Roman"/>
          <w:spacing w:val="2"/>
          <w:sz w:val="24"/>
          <w:szCs w:val="24"/>
          <w:highlight w:val="none"/>
          <w:lang w:eastAsia="zh-CN"/>
        </w:rPr>
        <w:t>）：</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联系电话：</w:t>
      </w:r>
      <w:r>
        <w:rPr>
          <w:rFonts w:hint="eastAsia" w:ascii="Times New Roman" w:hAnsi="Times New Roman" w:eastAsia="宋体" w:cs="Times New Roman"/>
          <w:spacing w:val="-4"/>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证件类型（名称</w:t>
      </w:r>
      <w:r>
        <w:rPr>
          <w:rFonts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证件号码：</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0"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住所（通讯地址</w:t>
      </w:r>
      <w:r>
        <w:rPr>
          <w:rFonts w:ascii="Times New Roman" w:hAnsi="Times New Roman" w:eastAsia="宋体" w:cs="Times New Roman"/>
          <w:spacing w:val="1"/>
          <w:sz w:val="24"/>
          <w:szCs w:val="24"/>
          <w:highlight w:val="none"/>
          <w:lang w:eastAsia="zh-CN"/>
        </w:rPr>
        <w:t>）：</w:t>
      </w:r>
      <w:r>
        <w:rPr>
          <w:rFonts w:hint="eastAsia" w:ascii="Times New Roman" w:hAnsi="Times New Roman" w:eastAsia="宋体" w:cs="Times New Roman"/>
          <w:spacing w:val="1"/>
          <w:sz w:val="24"/>
          <w:szCs w:val="24"/>
          <w:highlight w:val="none"/>
          <w:u w:val="single"/>
          <w:lang w:val="en-US" w:eastAsia="zh-CN"/>
        </w:rPr>
        <w:t xml:space="preserve">                                                                                                            </w:t>
      </w:r>
    </w:p>
    <w:p>
      <w:pPr>
        <w:pStyle w:val="3"/>
        <w:keepNext w:val="0"/>
        <w:keepLines w:val="0"/>
        <w:pageBreakBefore w:val="0"/>
        <w:kinsoku w:val="0"/>
        <w:wordWrap/>
        <w:overflowPunct/>
        <w:topLinePunct w:val="0"/>
        <w:autoSpaceDE w:val="0"/>
        <w:autoSpaceDN w:val="0"/>
        <w:bidi w:val="0"/>
        <w:adjustRightInd w:val="0"/>
        <w:snapToGrid w:val="0"/>
        <w:spacing w:line="340" w:lineRule="exact"/>
        <w:jc w:val="both"/>
        <w:textAlignment w:val="baseline"/>
        <w:rPr>
          <w:rFonts w:ascii="Times New Roman" w:hAnsi="Times New Roman" w:cs="Times New Roman"/>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9" w:line="340" w:lineRule="exact"/>
        <w:ind w:left="18"/>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2"/>
          <w:sz w:val="24"/>
          <w:szCs w:val="24"/>
          <w:highlight w:val="none"/>
          <w:lang w:eastAsia="zh-CN"/>
        </w:rPr>
        <w:t>乙方（机动车驾驶员培训机构名称</w:t>
      </w:r>
      <w:r>
        <w:rPr>
          <w:rFonts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1"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hint="eastAsia" w:ascii="Times New Roman" w:hAnsi="Times New Roman" w:eastAsia="宋体" w:cs="Times New Roman"/>
          <w:color w:val="000000" w:themeColor="text1"/>
          <w:spacing w:val="-5"/>
          <w:sz w:val="24"/>
          <w:szCs w:val="24"/>
          <w:highlight w:val="none"/>
          <w:lang w:eastAsia="zh-CN"/>
          <w14:textFill>
            <w14:solidFill>
              <w14:schemeClr w14:val="tx1"/>
            </w14:solidFill>
          </w14:textFill>
        </w:rPr>
        <w:t>注册地址</w:t>
      </w:r>
      <w:r>
        <w:rPr>
          <w:rFonts w:ascii="Times New Roman" w:hAnsi="Times New Roman" w:eastAsia="宋体" w:cs="Times New Roman"/>
          <w:spacing w:val="-5"/>
          <w:sz w:val="24"/>
          <w:szCs w:val="24"/>
          <w:highlight w:val="none"/>
          <w:lang w:eastAsia="zh-CN"/>
        </w:rPr>
        <w:t>：</w:t>
      </w:r>
      <w:r>
        <w:rPr>
          <w:rFonts w:hint="eastAsia" w:ascii="Times New Roman" w:hAnsi="Times New Roman" w:eastAsia="宋体" w:cs="Times New Roman"/>
          <w:spacing w:val="-5"/>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6" w:line="340" w:lineRule="exact"/>
        <w:ind w:left="1"/>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2"/>
          <w:sz w:val="24"/>
          <w:szCs w:val="24"/>
          <w:highlight w:val="none"/>
          <w:lang w:eastAsia="zh-CN"/>
        </w:rPr>
        <w:t>法定代表人：</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委托代理人：</w:t>
      </w:r>
      <w:r>
        <w:rPr>
          <w:rFonts w:hint="eastAsia" w:ascii="Times New Roman" w:hAnsi="Times New Roman" w:eastAsia="宋体" w:cs="Times New Roman"/>
          <w:spacing w:val="-2"/>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0" w:line="340" w:lineRule="exact"/>
        <w:ind w:left="1"/>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4"/>
          <w:sz w:val="24"/>
          <w:szCs w:val="24"/>
          <w:highlight w:val="none"/>
          <w:lang w:eastAsia="zh-CN"/>
        </w:rPr>
        <w:t>联系电话：</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5"/>
          <w:sz w:val="24"/>
          <w:szCs w:val="24"/>
          <w:highlight w:val="none"/>
          <w:lang w:eastAsia="zh-CN"/>
        </w:rPr>
        <w:t>投诉电话：</w:t>
      </w:r>
      <w:r>
        <w:rPr>
          <w:rFonts w:hint="eastAsia" w:ascii="Times New Roman" w:hAnsi="Times New Roman" w:eastAsia="宋体" w:cs="Times New Roman"/>
          <w:spacing w:val="-5"/>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ind w:left="5"/>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统一社会信用代码：</w:t>
      </w:r>
      <w:r>
        <w:rPr>
          <w:rFonts w:hint="eastAsia" w:ascii="Times New Roman" w:hAnsi="Times New Roman" w:eastAsia="宋体" w:cs="Times New Roman"/>
          <w:spacing w:val="-1"/>
          <w:sz w:val="24"/>
          <w:szCs w:val="24"/>
          <w:highlight w:val="none"/>
          <w:u w:val="single"/>
          <w:lang w:val="en-US" w:eastAsia="zh-CN"/>
        </w:rPr>
        <w:t xml:space="preserve">                                                                                                                </w:t>
      </w:r>
    </w:p>
    <w:p>
      <w:pPr>
        <w:pStyle w:val="3"/>
        <w:keepNext w:val="0"/>
        <w:keepLines w:val="0"/>
        <w:pageBreakBefore w:val="0"/>
        <w:kinsoku w:val="0"/>
        <w:wordWrap/>
        <w:overflowPunct/>
        <w:topLinePunct w:val="0"/>
        <w:autoSpaceDE w:val="0"/>
        <w:autoSpaceDN w:val="0"/>
        <w:bidi w:val="0"/>
        <w:adjustRightInd w:val="0"/>
        <w:snapToGrid w:val="0"/>
        <w:spacing w:line="340" w:lineRule="exact"/>
        <w:jc w:val="both"/>
        <w:textAlignment w:val="baseline"/>
        <w:rPr>
          <w:rFonts w:ascii="Times New Roman" w:hAnsi="Times New Roman" w:cs="Times New Roman"/>
          <w:color w:val="000000" w:themeColor="text1"/>
          <w:sz w:val="24"/>
          <w:szCs w:val="24"/>
          <w:highlight w:val="none"/>
          <w:lang w:eastAsia="zh-CN"/>
          <w14:textFill>
            <w14:solidFill>
              <w14:schemeClr w14:val="tx1"/>
            </w14:solidFill>
          </w14:textFill>
        </w:rPr>
      </w:pPr>
    </w:p>
    <w:p>
      <w:pPr>
        <w:keepNext w:val="0"/>
        <w:keepLines w:val="0"/>
        <w:pageBreakBefore w:val="0"/>
        <w:kinsoku w:val="0"/>
        <w:wordWrap/>
        <w:overflowPunct/>
        <w:topLinePunct w:val="0"/>
        <w:autoSpaceDE w:val="0"/>
        <w:autoSpaceDN w:val="0"/>
        <w:bidi w:val="0"/>
        <w:adjustRightInd w:val="0"/>
        <w:snapToGrid w:val="0"/>
        <w:spacing w:before="69" w:line="340" w:lineRule="exact"/>
        <w:ind w:right="26" w:firstLine="420"/>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5"/>
          <w:sz w:val="24"/>
          <w:szCs w:val="24"/>
          <w:highlight w:val="none"/>
          <w:lang w:eastAsia="zh-CN"/>
        </w:rPr>
        <w:t>根据《中华人民共和国民法典》</w:t>
      </w:r>
      <w:r>
        <w:rPr>
          <w:rFonts w:ascii="Times New Roman" w:hAnsi="Times New Roman" w:eastAsia="宋体" w:cs="Times New Roman"/>
          <w:spacing w:val="-6"/>
          <w:sz w:val="24"/>
          <w:szCs w:val="24"/>
          <w:highlight w:val="none"/>
          <w:lang w:eastAsia="zh-CN"/>
        </w:rPr>
        <w:t>《中华人民共和国道路运</w:t>
      </w:r>
      <w:r>
        <w:rPr>
          <w:rFonts w:ascii="Times New Roman" w:hAnsi="Times New Roman" w:eastAsia="宋体" w:cs="Times New Roman"/>
          <w:spacing w:val="-5"/>
          <w:sz w:val="24"/>
          <w:szCs w:val="24"/>
          <w:highlight w:val="none"/>
          <w:lang w:eastAsia="zh-CN"/>
        </w:rPr>
        <w:t>输条例》《机动车驾驶员培训管理规定》</w:t>
      </w:r>
      <w:r>
        <w:rPr>
          <w:rFonts w:ascii="Times New Roman" w:hAnsi="Times New Roman" w:eastAsia="宋体" w:cs="Times New Roman"/>
          <w:spacing w:val="-6"/>
          <w:sz w:val="24"/>
          <w:szCs w:val="24"/>
          <w:highlight w:val="none"/>
          <w:lang w:eastAsia="zh-CN"/>
        </w:rPr>
        <w:t>等</w:t>
      </w:r>
      <w:r>
        <w:rPr>
          <w:rFonts w:ascii="Times New Roman" w:hAnsi="Times New Roman" w:eastAsia="宋体" w:cs="Times New Roman"/>
          <w:spacing w:val="-5"/>
          <w:sz w:val="24"/>
          <w:szCs w:val="24"/>
          <w:highlight w:val="none"/>
          <w:lang w:eastAsia="zh-CN"/>
        </w:rPr>
        <w:t>相关法律法规和政府管理部门规范机动车驾驶员培训行业经营服务行为的管理规定，甲乙双方在自愿、平等的基础上，</w:t>
      </w:r>
      <w:r>
        <w:rPr>
          <w:rFonts w:ascii="Times New Roman" w:hAnsi="Times New Roman" w:eastAsia="宋体" w:cs="Times New Roman"/>
          <w:sz w:val="24"/>
          <w:szCs w:val="24"/>
          <w:highlight w:val="none"/>
          <w:lang w:eastAsia="zh-CN"/>
        </w:rPr>
        <w:t>就机动车驾驶培训服务事宜协商一致，签订本</w:t>
      </w:r>
      <w:r>
        <w:rPr>
          <w:rFonts w:ascii="Times New Roman" w:hAnsi="Times New Roman" w:eastAsia="宋体" w:cs="Times New Roman"/>
          <w:spacing w:val="-1"/>
          <w:sz w:val="24"/>
          <w:szCs w:val="24"/>
          <w:highlight w:val="none"/>
          <w:lang w:eastAsia="zh-CN"/>
        </w:rPr>
        <w:t>合同。</w:t>
      </w:r>
    </w:p>
    <w:p>
      <w:pPr>
        <w:keepNext w:val="0"/>
        <w:keepLines w:val="0"/>
        <w:pageBreakBefore w:val="0"/>
        <w:kinsoku w:val="0"/>
        <w:wordWrap/>
        <w:overflowPunct/>
        <w:topLinePunct w:val="0"/>
        <w:autoSpaceDE w:val="0"/>
        <w:autoSpaceDN w:val="0"/>
        <w:bidi w:val="0"/>
        <w:adjustRightInd w:val="0"/>
        <w:snapToGrid w:val="0"/>
        <w:spacing w:line="340" w:lineRule="exact"/>
        <w:ind w:left="42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第一条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学驾车型</w:t>
      </w:r>
      <w:r>
        <w:rPr>
          <w:rFonts w:hint="eastAsia" w:ascii="Times New Roman" w:hAnsi="Times New Roman" w:eastAsia="宋体" w:cs="Times New Roman"/>
          <w:b/>
          <w:bCs/>
          <w:spacing w:val="-2"/>
          <w:sz w:val="24"/>
          <w:szCs w:val="24"/>
          <w:highlight w:val="none"/>
          <w:lang w:eastAsia="zh-CN"/>
        </w:rPr>
        <w:t>、</w:t>
      </w:r>
      <w:r>
        <w:rPr>
          <w:rFonts w:ascii="Times New Roman" w:hAnsi="Times New Roman" w:eastAsia="宋体" w:cs="Times New Roman"/>
          <w:b/>
          <w:bCs/>
          <w:spacing w:val="-2"/>
          <w:sz w:val="24"/>
          <w:szCs w:val="24"/>
          <w:highlight w:val="none"/>
          <w:lang w:eastAsia="zh-CN"/>
        </w:rPr>
        <w:t>培训服务费用</w:t>
      </w:r>
      <w:r>
        <w:rPr>
          <w:rFonts w:hint="eastAsia" w:ascii="Times New Roman" w:hAnsi="Times New Roman" w:eastAsia="宋体" w:cs="Times New Roman"/>
          <w:b/>
          <w:bCs/>
          <w:spacing w:val="-2"/>
          <w:sz w:val="24"/>
          <w:szCs w:val="24"/>
          <w:highlight w:val="none"/>
          <w:lang w:eastAsia="zh-CN"/>
        </w:rPr>
        <w:t>及合同有效期</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spacing w:val="-8"/>
          <w:sz w:val="24"/>
          <w:szCs w:val="24"/>
          <w:highlight w:val="none"/>
          <w:lang w:eastAsia="zh-CN"/>
        </w:rPr>
      </w:pP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lang w:eastAsia="zh-CN"/>
        </w:rPr>
        <w:t>甲方选择培训的准驾车型</w:t>
      </w:r>
      <w:r>
        <w:rPr>
          <w:rFonts w:ascii="Times New Roman" w:hAnsi="Times New Roman" w:eastAsia="宋体" w:cs="Times New Roman"/>
          <w:spacing w:val="-8"/>
          <w:sz w:val="24"/>
          <w:szCs w:val="24"/>
          <w:highlight w:val="none"/>
          <w:lang w:eastAsia="zh-CN"/>
        </w:rPr>
        <w:t>：</w:t>
      </w:r>
      <w:r>
        <w:rPr>
          <w:rFonts w:hint="eastAsia" w:ascii="Times New Roman" w:hAnsi="Times New Roman" w:eastAsia="宋体" w:cs="Times New Roman"/>
          <w:spacing w:val="-8"/>
          <w:sz w:val="24"/>
          <w:szCs w:val="24"/>
          <w:highlight w:val="none"/>
          <w:u w:val="single"/>
          <w:lang w:val="en-US" w:eastAsia="zh-CN"/>
        </w:rPr>
        <w:t xml:space="preserve">                </w:t>
      </w:r>
      <w:r>
        <w:rPr>
          <w:rFonts w:ascii="Times New Roman" w:hAnsi="Times New Roman" w:eastAsia="宋体" w:cs="Times New Roman"/>
          <w:spacing w:val="-8"/>
          <w:sz w:val="24"/>
          <w:szCs w:val="24"/>
          <w:highlight w:val="none"/>
          <w:lang w:eastAsia="zh-CN"/>
        </w:rPr>
        <w:t>（</w:t>
      </w:r>
      <w:r>
        <w:rPr>
          <w:rFonts w:ascii="Times New Roman" w:hAnsi="Times New Roman" w:eastAsia="宋体" w:cs="Times New Roman"/>
          <w:sz w:val="24"/>
          <w:szCs w:val="24"/>
          <w:highlight w:val="none"/>
          <w:lang w:eastAsia="zh-CN"/>
        </w:rPr>
        <w:t>代号</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8"/>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lang w:eastAsia="zh-CN"/>
        </w:rPr>
        <w:t>培训服务费用</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z w:val="24"/>
          <w:szCs w:val="24"/>
          <w:highlight w:val="none"/>
          <w:lang w:eastAsia="zh-CN"/>
        </w:rPr>
        <w:t>元，服</w:t>
      </w:r>
      <w:r>
        <w:rPr>
          <w:rFonts w:ascii="Times New Roman" w:hAnsi="Times New Roman" w:eastAsia="宋体" w:cs="Times New Roman"/>
          <w:spacing w:val="-1"/>
          <w:sz w:val="24"/>
          <w:szCs w:val="24"/>
          <w:highlight w:val="none"/>
          <w:lang w:eastAsia="zh-CN"/>
        </w:rPr>
        <w:t>务项目、培训项目、学时及收费标准见合同附件。</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3.自签订合同之日起，</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有效期</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年。（有效期一般不应少于</w:t>
      </w: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2年</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本合同所约定的培训费用，是在合同有效期内甲方参加机动车驾驶培训所产生的相关费用，不含考试费、体检费、保险费等非培训费用，有关考试和补考等费用由甲方按公安考试部门规定缴纳。</w:t>
      </w:r>
    </w:p>
    <w:p>
      <w:pPr>
        <w:keepNext w:val="0"/>
        <w:keepLines w:val="0"/>
        <w:pageBreakBefore w:val="0"/>
        <w:kinsoku w:val="0"/>
        <w:wordWrap/>
        <w:overflowPunct/>
        <w:topLinePunct w:val="0"/>
        <w:autoSpaceDE w:val="0"/>
        <w:autoSpaceDN w:val="0"/>
        <w:bidi w:val="0"/>
        <w:adjustRightInd w:val="0"/>
        <w:snapToGrid w:val="0"/>
        <w:spacing w:before="1" w:line="340" w:lineRule="exact"/>
        <w:ind w:left="423"/>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第二条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教学方式与培训预约</w:t>
      </w:r>
    </w:p>
    <w:p>
      <w:pPr>
        <w:keepNext w:val="0"/>
        <w:keepLines w:val="0"/>
        <w:pageBreakBefore w:val="0"/>
        <w:kinsoku w:val="0"/>
        <w:wordWrap/>
        <w:overflowPunct/>
        <w:topLinePunct w:val="0"/>
        <w:autoSpaceDE w:val="0"/>
        <w:autoSpaceDN w:val="0"/>
        <w:bidi w:val="0"/>
        <w:adjustRightInd w:val="0"/>
        <w:snapToGrid w:val="0"/>
        <w:spacing w:before="90" w:line="340" w:lineRule="exact"/>
        <w:ind w:left="1" w:firstLine="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1.乙方应当在甲方支付培训服务费用之日起</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个工作日内，为甲方办理入学手续、建立培</w:t>
      </w:r>
      <w:r>
        <w:rPr>
          <w:rFonts w:ascii="Times New Roman" w:hAnsi="Times New Roman" w:eastAsia="宋体" w:cs="Times New Roman"/>
          <w:spacing w:val="-4"/>
          <w:sz w:val="24"/>
          <w:szCs w:val="24"/>
          <w:highlight w:val="none"/>
          <w:lang w:eastAsia="zh-CN"/>
        </w:rPr>
        <w:t>训档案、发放培训教材，并依据《机动车驾驶培训</w:t>
      </w:r>
      <w:r>
        <w:rPr>
          <w:rFonts w:ascii="Times New Roman" w:hAnsi="Times New Roman" w:eastAsia="宋体" w:cs="Times New Roman"/>
          <w:spacing w:val="-5"/>
          <w:sz w:val="24"/>
          <w:szCs w:val="24"/>
          <w:highlight w:val="none"/>
          <w:lang w:eastAsia="zh-CN"/>
        </w:rPr>
        <w:t>教学与考试大纲》（以下简称《大纲》）安排甲</w:t>
      </w:r>
      <w:r>
        <w:rPr>
          <w:rFonts w:ascii="Times New Roman" w:hAnsi="Times New Roman" w:eastAsia="宋体" w:cs="Times New Roman"/>
          <w:sz w:val="24"/>
          <w:szCs w:val="24"/>
          <w:highlight w:val="none"/>
          <w:lang w:eastAsia="zh-CN"/>
        </w:rPr>
        <w:t>方参加</w:t>
      </w:r>
      <w:r>
        <w:rPr>
          <w:rFonts w:hint="eastAsia" w:ascii="Times New Roman" w:hAnsi="Times New Roman" w:eastAsia="宋体" w:cs="Times New Roman"/>
          <w:spacing w:val="-1"/>
          <w:sz w:val="24"/>
          <w:szCs w:val="24"/>
          <w:highlight w:val="none"/>
          <w:lang w:eastAsia="zh-CN"/>
        </w:rPr>
        <w:t>“</w:t>
      </w:r>
      <w:r>
        <w:rPr>
          <w:rFonts w:ascii="Times New Roman" w:hAnsi="Times New Roman" w:eastAsia="宋体" w:cs="Times New Roman"/>
          <w:sz w:val="24"/>
          <w:szCs w:val="24"/>
          <w:highlight w:val="none"/>
          <w:lang w:eastAsia="zh-CN"/>
        </w:rPr>
        <w:t>科目一：道路交通安全法律、法规和相关知识</w:t>
      </w:r>
      <w:r>
        <w:rPr>
          <w:rFonts w:hint="eastAsia" w:ascii="Times New Roman" w:hAnsi="Times New Roman" w:eastAsia="宋体" w:cs="Times New Roman"/>
          <w:spacing w:val="-1"/>
          <w:sz w:val="24"/>
          <w:szCs w:val="24"/>
          <w:highlight w:val="none"/>
          <w:lang w:eastAsia="zh-CN"/>
        </w:rPr>
        <w:t>”</w:t>
      </w:r>
      <w:r>
        <w:rPr>
          <w:rFonts w:ascii="Times New Roman" w:hAnsi="Times New Roman" w:eastAsia="宋体" w:cs="Times New Roman"/>
          <w:spacing w:val="-1"/>
          <w:sz w:val="24"/>
          <w:szCs w:val="24"/>
          <w:highlight w:val="none"/>
          <w:lang w:eastAsia="zh-CN"/>
        </w:rPr>
        <w:t>培训。</w:t>
      </w:r>
    </w:p>
    <w:p>
      <w:pPr>
        <w:keepNext w:val="0"/>
        <w:keepLines w:val="0"/>
        <w:pageBreakBefore w:val="0"/>
        <w:kinsoku w:val="0"/>
        <w:wordWrap/>
        <w:overflowPunct/>
        <w:topLinePunct w:val="0"/>
        <w:autoSpaceDE w:val="0"/>
        <w:autoSpaceDN w:val="0"/>
        <w:bidi w:val="0"/>
        <w:adjustRightInd w:val="0"/>
        <w:snapToGrid w:val="0"/>
        <w:spacing w:before="3" w:line="340" w:lineRule="exact"/>
        <w:ind w:left="2" w:firstLine="44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甲方在科目一考试合格并取得学习驾驶证明后，可自主预约驾驶</w:t>
      </w:r>
      <w:r>
        <w:rPr>
          <w:rFonts w:ascii="Times New Roman" w:hAnsi="Times New Roman" w:eastAsia="宋体" w:cs="Times New Roman"/>
          <w:spacing w:val="-1"/>
          <w:sz w:val="24"/>
          <w:szCs w:val="24"/>
          <w:highlight w:val="none"/>
          <w:lang w:eastAsia="zh-CN"/>
        </w:rPr>
        <w:t>操作培训时间及自主选择教</w:t>
      </w:r>
      <w:r>
        <w:rPr>
          <w:rFonts w:ascii="Times New Roman" w:hAnsi="Times New Roman" w:eastAsia="宋体" w:cs="Times New Roman"/>
          <w:spacing w:val="-4"/>
          <w:sz w:val="24"/>
          <w:szCs w:val="24"/>
          <w:highlight w:val="none"/>
          <w:lang w:eastAsia="zh-CN"/>
        </w:rPr>
        <w:t>练员。双方约定“基础和场地驾驶”实际操作培训时间</w:t>
      </w:r>
      <w:r>
        <w:rPr>
          <w:rFonts w:ascii="Times New Roman" w:hAnsi="Times New Roman" w:eastAsia="宋体" w:cs="Times New Roman"/>
          <w:spacing w:val="-5"/>
          <w:sz w:val="24"/>
          <w:szCs w:val="24"/>
          <w:highlight w:val="none"/>
          <w:lang w:eastAsia="zh-CN"/>
        </w:rPr>
        <w:t>、“道路驾驶”实际操作培训时间及教练员</w:t>
      </w:r>
      <w:r>
        <w:rPr>
          <w:rFonts w:ascii="Times New Roman" w:hAnsi="Times New Roman" w:eastAsia="宋体" w:cs="Times New Roman"/>
          <w:spacing w:val="-7"/>
          <w:sz w:val="24"/>
          <w:szCs w:val="24"/>
          <w:highlight w:val="none"/>
          <w:lang w:eastAsia="zh-CN"/>
        </w:rPr>
        <w:t>的方式为：</w:t>
      </w:r>
    </w:p>
    <w:p>
      <w:pPr>
        <w:keepNext w:val="0"/>
        <w:keepLines w:val="0"/>
        <w:pageBreakBefore w:val="0"/>
        <w:kinsoku w:val="0"/>
        <w:wordWrap/>
        <w:overflowPunct/>
        <w:topLinePunct w:val="0"/>
        <w:autoSpaceDE w:val="0"/>
        <w:autoSpaceDN w:val="0"/>
        <w:bidi w:val="0"/>
        <w:adjustRightInd w:val="0"/>
        <w:snapToGrid w:val="0"/>
        <w:spacing w:line="340" w:lineRule="exact"/>
        <w:ind w:left="421"/>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培训时间：□甲方预约培训时间    □</w:t>
      </w:r>
      <w:r>
        <w:rPr>
          <w:rFonts w:ascii="Times New Roman" w:hAnsi="Times New Roman" w:eastAsia="宋体" w:cs="Times New Roman"/>
          <w:spacing w:val="-4"/>
          <w:sz w:val="24"/>
          <w:szCs w:val="24"/>
          <w:highlight w:val="none"/>
          <w:lang w:eastAsia="zh-CN"/>
        </w:rPr>
        <w:t>乙方安排培训时间；</w:t>
      </w:r>
    </w:p>
    <w:p>
      <w:pPr>
        <w:keepNext w:val="0"/>
        <w:keepLines w:val="0"/>
        <w:pageBreakBefore w:val="0"/>
        <w:kinsoku w:val="0"/>
        <w:wordWrap/>
        <w:overflowPunct/>
        <w:topLinePunct w:val="0"/>
        <w:autoSpaceDE w:val="0"/>
        <w:autoSpaceDN w:val="0"/>
        <w:bidi w:val="0"/>
        <w:adjustRightInd w:val="0"/>
        <w:snapToGrid w:val="0"/>
        <w:spacing w:before="89" w:line="340" w:lineRule="exact"/>
        <w:ind w:left="423"/>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5"/>
          <w:sz w:val="24"/>
          <w:szCs w:val="24"/>
          <w:highlight w:val="none"/>
          <w:lang w:eastAsia="zh-CN"/>
        </w:rPr>
        <w:t>教练员：</w:t>
      </w:r>
      <w:r>
        <w:rPr>
          <w:rFonts w:hint="eastAsia" w:ascii="Times New Roman" w:hAnsi="Times New Roman" w:eastAsia="宋体" w:cs="Times New Roman"/>
          <w:spacing w:val="-5"/>
          <w:sz w:val="24"/>
          <w:szCs w:val="24"/>
          <w:highlight w:val="none"/>
          <w:lang w:val="en-US" w:eastAsia="zh-CN"/>
        </w:rPr>
        <w:t xml:space="preserve">   </w:t>
      </w:r>
      <w:r>
        <w:rPr>
          <w:rFonts w:ascii="Times New Roman" w:hAnsi="Times New Roman" w:eastAsia="宋体" w:cs="Times New Roman"/>
          <w:spacing w:val="-5"/>
          <w:sz w:val="24"/>
          <w:szCs w:val="24"/>
          <w:highlight w:val="none"/>
          <w:lang w:eastAsia="zh-CN"/>
        </w:rPr>
        <w:t xml:space="preserve"> □甲方选择教练员</w:t>
      </w:r>
      <w:r>
        <w:rPr>
          <w:rFonts w:hint="eastAsia" w:ascii="Times New Roman" w:hAnsi="Times New Roman" w:eastAsia="宋体" w:cs="Times New Roman"/>
          <w:spacing w:val="-5"/>
          <w:sz w:val="24"/>
          <w:szCs w:val="24"/>
          <w:highlight w:val="none"/>
          <w:lang w:val="en-US" w:eastAsia="zh-CN"/>
        </w:rPr>
        <w:t xml:space="preserve">         </w:t>
      </w:r>
      <w:r>
        <w:rPr>
          <w:rFonts w:ascii="Times New Roman" w:hAnsi="Times New Roman" w:eastAsia="宋体" w:cs="Times New Roman"/>
          <w:spacing w:val="-5"/>
          <w:sz w:val="24"/>
          <w:szCs w:val="24"/>
          <w:highlight w:val="none"/>
          <w:lang w:eastAsia="zh-CN"/>
        </w:rPr>
        <w:t>□乙方安排教练员。</w:t>
      </w:r>
    </w:p>
    <w:p>
      <w:pPr>
        <w:keepNext w:val="0"/>
        <w:keepLines w:val="0"/>
        <w:pageBreakBefore w:val="0"/>
        <w:kinsoku w:val="0"/>
        <w:wordWrap/>
        <w:overflowPunct/>
        <w:topLinePunct w:val="0"/>
        <w:autoSpaceDE w:val="0"/>
        <w:autoSpaceDN w:val="0"/>
        <w:bidi w:val="0"/>
        <w:adjustRightInd w:val="0"/>
        <w:snapToGrid w:val="0"/>
        <w:spacing w:before="87" w:line="340" w:lineRule="exact"/>
        <w:ind w:right="3" w:firstLine="422"/>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2.甲方预约培训时间的，应当提前</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日进行预约；甲方取消预约的，最迟应当</w:t>
      </w:r>
      <w:r>
        <w:rPr>
          <w:rFonts w:ascii="Times New Roman" w:hAnsi="Times New Roman" w:eastAsia="宋体" w:cs="Times New Roman"/>
          <w:spacing w:val="-2"/>
          <w:sz w:val="24"/>
          <w:szCs w:val="24"/>
          <w:highlight w:val="none"/>
          <w:lang w:eastAsia="zh-CN"/>
        </w:rPr>
        <w:t>提前</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个</w:t>
      </w:r>
      <w:r>
        <w:rPr>
          <w:rFonts w:ascii="Times New Roman" w:hAnsi="Times New Roman" w:eastAsia="宋体" w:cs="Times New Roman"/>
          <w:sz w:val="24"/>
          <w:szCs w:val="24"/>
          <w:highlight w:val="none"/>
          <w:lang w:eastAsia="zh-CN"/>
        </w:rPr>
        <w:t>小时取消预约。甲方按照前述约定提前取消预约的，无需承担因未能按照原预约时间接受培训的</w:t>
      </w:r>
      <w:r>
        <w:rPr>
          <w:rFonts w:ascii="Times New Roman" w:hAnsi="Times New Roman" w:eastAsia="宋体" w:cs="Times New Roman"/>
          <w:spacing w:val="-1"/>
          <w:sz w:val="24"/>
          <w:szCs w:val="24"/>
          <w:highlight w:val="none"/>
          <w:lang w:eastAsia="zh-CN"/>
        </w:rPr>
        <w:t>违约责任。可供选择的预约和取消方式有：</w:t>
      </w:r>
    </w:p>
    <w:p>
      <w:pPr>
        <w:keepNext w:val="0"/>
        <w:keepLines w:val="0"/>
        <w:pageBreakBefore w:val="0"/>
        <w:kinsoku w:val="0"/>
        <w:wordWrap/>
        <w:overflowPunct/>
        <w:topLinePunct w:val="0"/>
        <w:autoSpaceDE w:val="0"/>
        <w:autoSpaceDN w:val="0"/>
        <w:bidi w:val="0"/>
        <w:adjustRightInd w:val="0"/>
        <w:snapToGrid w:val="0"/>
        <w:spacing w:before="1" w:line="340" w:lineRule="exact"/>
        <w:ind w:left="442"/>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□互联网（网址</w:t>
      </w:r>
      <w:r>
        <w:rPr>
          <w:rFonts w:ascii="Times New Roman" w:hAnsi="Times New Roman" w:eastAsia="宋体" w:cs="Times New Roman"/>
          <w:spacing w:val="-11"/>
          <w:sz w:val="24"/>
          <w:szCs w:val="24"/>
          <w:highlight w:val="none"/>
          <w:lang w:eastAsia="zh-CN"/>
        </w:rPr>
        <w:t>：</w:t>
      </w:r>
      <w:r>
        <w:rPr>
          <w:rFonts w:hint="eastAsia" w:ascii="Times New Roman" w:hAnsi="Times New Roman" w:eastAsia="宋体" w:cs="Times New Roman"/>
          <w:spacing w:val="-11"/>
          <w:sz w:val="24"/>
          <w:szCs w:val="24"/>
          <w:highlight w:val="none"/>
          <w:u w:val="single"/>
          <w:lang w:val="en-US" w:eastAsia="zh-CN"/>
        </w:rPr>
        <w:t xml:space="preserve">                                                                                                                  </w:t>
      </w:r>
      <w:r>
        <w:rPr>
          <w:rFonts w:ascii="Times New Roman" w:hAnsi="Times New Roman" w:eastAsia="宋体" w:cs="Times New Roman"/>
          <w:spacing w:val="-11"/>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442"/>
        <w:jc w:val="both"/>
        <w:textAlignment w:val="baseline"/>
        <w:rPr>
          <w:rFonts w:ascii="Times New Roman" w:hAnsi="Times New Roman" w:eastAsia="宋体" w:cs="Times New Roman"/>
          <w:spacing w:val="-3"/>
          <w:sz w:val="24"/>
          <w:szCs w:val="24"/>
          <w:highlight w:val="none"/>
          <w:lang w:eastAsia="zh-CN"/>
        </w:rPr>
      </w:pPr>
      <w:r>
        <w:rPr>
          <w:rFonts w:ascii="Times New Roman" w:hAnsi="Times New Roman" w:eastAsia="宋体" w:cs="Times New Roman"/>
          <w:spacing w:val="-3"/>
          <w:sz w:val="24"/>
          <w:szCs w:val="24"/>
          <w:highlight w:val="none"/>
          <w:lang w:eastAsia="zh-CN"/>
        </w:rPr>
        <w:t>□乙方经营场所预约窗口</w:t>
      </w:r>
      <w:r>
        <w:rPr>
          <w:rFonts w:hint="eastAsia" w:ascii="Times New Roman" w:hAnsi="Times New Roman" w:eastAsia="宋体" w:cs="Times New Roman"/>
          <w:spacing w:val="-3"/>
          <w:sz w:val="24"/>
          <w:szCs w:val="24"/>
          <w:highlight w:val="none"/>
          <w:lang w:eastAsia="zh-CN"/>
        </w:rPr>
        <w:t>（地址：</w:t>
      </w:r>
      <w:r>
        <w:rPr>
          <w:rFonts w:hint="eastAsia" w:ascii="Times New Roman" w:hAnsi="Times New Roman" w:eastAsia="宋体" w:cs="Times New Roman"/>
          <w:spacing w:val="-3"/>
          <w:sz w:val="24"/>
          <w:szCs w:val="24"/>
          <w:highlight w:val="none"/>
          <w:u w:val="single"/>
          <w:lang w:val="en-US" w:eastAsia="zh-CN"/>
        </w:rPr>
        <w:t xml:space="preserve">                                                                     </w:t>
      </w:r>
      <w:r>
        <w:rPr>
          <w:rFonts w:hint="eastAsia" w:ascii="Times New Roman" w:hAnsi="Times New Roman" w:eastAsia="宋体" w:cs="Times New Roman"/>
          <w:spacing w:val="-3"/>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442"/>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3"/>
          <w:sz w:val="24"/>
          <w:szCs w:val="24"/>
          <w:highlight w:val="none"/>
          <w:lang w:eastAsia="zh-CN"/>
        </w:rPr>
        <w:t>□电话</w:t>
      </w: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ind w:left="442"/>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3"/>
          <w:sz w:val="24"/>
          <w:szCs w:val="24"/>
          <w:highlight w:val="none"/>
          <w:lang w:eastAsia="zh-CN"/>
        </w:rPr>
        <w:t>□其他方式</w:t>
      </w: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7" w:line="340" w:lineRule="exact"/>
        <w:ind w:left="423"/>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3"/>
          <w:sz w:val="24"/>
          <w:szCs w:val="24"/>
          <w:highlight w:val="none"/>
          <w:lang w:eastAsia="zh-CN"/>
        </w:rPr>
        <w:t>第三条</w:t>
      </w:r>
      <w:r>
        <w:rPr>
          <w:rFonts w:hint="eastAsia" w:ascii="Times New Roman" w:hAnsi="Times New Roman" w:eastAsia="宋体" w:cs="Times New Roman"/>
          <w:b/>
          <w:bCs/>
          <w:spacing w:val="-3"/>
          <w:sz w:val="24"/>
          <w:szCs w:val="24"/>
          <w:highlight w:val="none"/>
          <w:lang w:val="en-US" w:eastAsia="zh-CN"/>
        </w:rPr>
        <w:t xml:space="preserve"> </w:t>
      </w:r>
      <w:r>
        <w:rPr>
          <w:rFonts w:ascii="Times New Roman" w:hAnsi="Times New Roman" w:eastAsia="宋体" w:cs="Times New Roman"/>
          <w:b/>
          <w:bCs/>
          <w:spacing w:val="-3"/>
          <w:sz w:val="24"/>
          <w:szCs w:val="24"/>
          <w:highlight w:val="none"/>
          <w:lang w:eastAsia="zh-CN"/>
        </w:rPr>
        <w:t>培训服务地点</w:t>
      </w:r>
    </w:p>
    <w:p>
      <w:pPr>
        <w:keepNext w:val="0"/>
        <w:keepLines w:val="0"/>
        <w:pageBreakBefore w:val="0"/>
        <w:kinsoku w:val="0"/>
        <w:wordWrap/>
        <w:overflowPunct/>
        <w:topLinePunct w:val="0"/>
        <w:autoSpaceDE w:val="0"/>
        <w:autoSpaceDN w:val="0"/>
        <w:bidi w:val="0"/>
        <w:adjustRightInd w:val="0"/>
        <w:snapToGrid w:val="0"/>
        <w:spacing w:before="68" w:line="340" w:lineRule="exact"/>
        <w:ind w:left="436"/>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4"/>
          <w:sz w:val="24"/>
          <w:szCs w:val="24"/>
          <w:highlight w:val="none"/>
          <w:lang w:eastAsia="zh-CN"/>
        </w:rPr>
        <w:t>1.远程网络教学平台</w:t>
      </w: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ind w:left="423"/>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2.课堂教学地点：</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7" w:line="340" w:lineRule="exact"/>
        <w:ind w:left="424"/>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3.“驾驶模拟设备”培训地点：</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0" w:line="340" w:lineRule="exact"/>
        <w:ind w:left="419"/>
        <w:jc w:val="both"/>
        <w:textAlignment w:val="baseline"/>
        <w:rPr>
          <w:rFonts w:hint="default" w:ascii="Times New Roman" w:hAnsi="Times New Roman" w:eastAsia="宋体" w:cs="Times New Roman"/>
          <w:spacing w:val="-4"/>
          <w:sz w:val="24"/>
          <w:szCs w:val="24"/>
          <w:highlight w:val="none"/>
          <w:u w:val="single"/>
          <w:lang w:val="en-US" w:eastAsia="zh-CN"/>
        </w:rPr>
      </w:pPr>
      <w:r>
        <w:rPr>
          <w:rFonts w:ascii="Times New Roman" w:hAnsi="Times New Roman" w:eastAsia="宋体" w:cs="Times New Roman"/>
          <w:spacing w:val="-1"/>
          <w:sz w:val="24"/>
          <w:szCs w:val="24"/>
          <w:highlight w:val="none"/>
          <w:lang w:eastAsia="zh-CN"/>
        </w:rPr>
        <w:t>4.“基础和场地驾驶”培训地点：</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sz w:val="24"/>
          <w:szCs w:val="24"/>
          <w:highlight w:val="none"/>
          <w:lang w:eastAsia="zh-CN"/>
        </w:rPr>
        <w:t>在本合同有效期内</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，如乙方因经营需要调整培训场地，应至少提前</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日以书面</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电话</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短信等形式通知甲方，并确保新培训场地符合相关资质要求。</w:t>
      </w:r>
    </w:p>
    <w:p>
      <w:pPr>
        <w:keepNext w:val="0"/>
        <w:keepLines w:val="0"/>
        <w:pageBreakBefore w:val="0"/>
        <w:kinsoku w:val="0"/>
        <w:wordWrap/>
        <w:overflowPunct/>
        <w:topLinePunct w:val="0"/>
        <w:autoSpaceDE w:val="0"/>
        <w:autoSpaceDN w:val="0"/>
        <w:bidi w:val="0"/>
        <w:adjustRightInd w:val="0"/>
        <w:snapToGrid w:val="0"/>
        <w:spacing w:before="1" w:line="340" w:lineRule="exact"/>
        <w:ind w:left="423"/>
        <w:jc w:val="both"/>
        <w:textAlignment w:val="baseline"/>
        <w:outlineLvl w:val="1"/>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第四条</w:t>
      </w:r>
      <w:r>
        <w:rPr>
          <w:rFonts w:hint="eastAsia"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培训服务费用支付</w:t>
      </w:r>
    </w:p>
    <w:p>
      <w:pPr>
        <w:keepNext w:val="0"/>
        <w:keepLines w:val="0"/>
        <w:pageBreakBefore w:val="0"/>
        <w:kinsoku w:val="0"/>
        <w:wordWrap/>
        <w:overflowPunct/>
        <w:topLinePunct w:val="0"/>
        <w:autoSpaceDE w:val="0"/>
        <w:autoSpaceDN w:val="0"/>
        <w:bidi w:val="0"/>
        <w:adjustRightInd w:val="0"/>
        <w:snapToGrid w:val="0"/>
        <w:spacing w:before="90" w:line="340" w:lineRule="exact"/>
        <w:ind w:left="436"/>
        <w:jc w:val="both"/>
        <w:textAlignment w:val="baseline"/>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1.甲方在本合同生效后</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日内一次性缴付培训服务费用至乙方</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指定的资金监</w:t>
      </w:r>
    </w:p>
    <w:p>
      <w:pPr>
        <w:keepNext w:val="0"/>
        <w:keepLines w:val="0"/>
        <w:pageBreakBefore w:val="0"/>
        <w:kinsoku w:val="0"/>
        <w:wordWrap/>
        <w:overflowPunct/>
        <w:topLinePunct w:val="0"/>
        <w:autoSpaceDE w:val="0"/>
        <w:autoSpaceDN w:val="0"/>
        <w:bidi w:val="0"/>
        <w:adjustRightInd w:val="0"/>
        <w:snapToGrid w:val="0"/>
        <w:spacing w:before="90" w:line="340" w:lineRule="exact"/>
        <w:ind w:left="0"/>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管账户</w:t>
      </w: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7" w:line="340" w:lineRule="exact"/>
        <w:ind w:left="423"/>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2.乙方</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资金监管账户</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信息</w:t>
      </w:r>
    </w:p>
    <w:p>
      <w:pPr>
        <w:keepNext w:val="0"/>
        <w:keepLines w:val="0"/>
        <w:pageBreakBefore w:val="0"/>
        <w:kinsoku w:val="0"/>
        <w:wordWrap/>
        <w:overflowPunct/>
        <w:topLinePunct w:val="0"/>
        <w:autoSpaceDE w:val="0"/>
        <w:autoSpaceDN w:val="0"/>
        <w:bidi w:val="0"/>
        <w:adjustRightInd w:val="0"/>
        <w:snapToGrid w:val="0"/>
        <w:spacing w:before="91" w:line="340" w:lineRule="exact"/>
        <w:ind w:left="424"/>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3"/>
          <w:sz w:val="24"/>
          <w:szCs w:val="24"/>
          <w:highlight w:val="none"/>
          <w:lang w:eastAsia="zh-CN"/>
          <w14:textFill>
            <w14:solidFill>
              <w14:schemeClr w14:val="tx1"/>
            </w14:solidFill>
          </w14:textFill>
        </w:rPr>
        <w:t>账户名称</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90" w:line="340" w:lineRule="exact"/>
        <w:ind w:left="421"/>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开户银行</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7" w:line="340" w:lineRule="exact"/>
        <w:ind w:left="421"/>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银行账号：</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42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3.甲方可选择下列方式支付培训服务费用:</w:t>
      </w:r>
    </w:p>
    <w:p>
      <w:pPr>
        <w:keepNext w:val="0"/>
        <w:keepLines w:val="0"/>
        <w:pageBreakBefore w:val="0"/>
        <w:kinsoku w:val="0"/>
        <w:wordWrap/>
        <w:overflowPunct/>
        <w:topLinePunct w:val="0"/>
        <w:autoSpaceDE w:val="0"/>
        <w:autoSpaceDN w:val="0"/>
        <w:bidi w:val="0"/>
        <w:adjustRightInd w:val="0"/>
        <w:snapToGrid w:val="0"/>
        <w:spacing w:before="90" w:line="340" w:lineRule="exact"/>
        <w:ind w:left="442"/>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7"/>
          <w:sz w:val="24"/>
          <w:szCs w:val="24"/>
          <w:highlight w:val="none"/>
          <w:lang w:eastAsia="zh-CN"/>
        </w:rPr>
        <w:t>□ 现金</w:t>
      </w:r>
      <w:r>
        <w:rPr>
          <w:rFonts w:hint="eastAsia" w:ascii="Times New Roman" w:hAnsi="Times New Roman" w:eastAsia="宋体" w:cs="Times New Roman"/>
          <w:spacing w:val="-7"/>
          <w:sz w:val="24"/>
          <w:szCs w:val="24"/>
          <w:highlight w:val="none"/>
          <w:lang w:val="en-US" w:eastAsia="zh-CN"/>
        </w:rPr>
        <w:t xml:space="preserve">        </w:t>
      </w:r>
      <w:r>
        <w:rPr>
          <w:rFonts w:ascii="Times New Roman" w:hAnsi="Times New Roman" w:eastAsia="宋体" w:cs="Times New Roman"/>
          <w:spacing w:val="-7"/>
          <w:sz w:val="24"/>
          <w:szCs w:val="24"/>
          <w:highlight w:val="none"/>
          <w:lang w:eastAsia="zh-CN"/>
        </w:rPr>
        <w:t>□ 银行卡</w:t>
      </w:r>
      <w:r>
        <w:rPr>
          <w:rFonts w:hint="eastAsia" w:ascii="Times New Roman" w:hAnsi="Times New Roman" w:eastAsia="宋体" w:cs="Times New Roman"/>
          <w:spacing w:val="-7"/>
          <w:sz w:val="24"/>
          <w:szCs w:val="24"/>
          <w:highlight w:val="none"/>
          <w:lang w:val="en-US" w:eastAsia="zh-CN"/>
        </w:rPr>
        <w:t xml:space="preserve">        </w:t>
      </w:r>
      <w:r>
        <w:rPr>
          <w:rFonts w:ascii="Times New Roman" w:hAnsi="Times New Roman" w:eastAsia="宋体" w:cs="Times New Roman"/>
          <w:spacing w:val="-7"/>
          <w:sz w:val="24"/>
          <w:szCs w:val="24"/>
          <w:highlight w:val="none"/>
          <w:lang w:eastAsia="zh-CN"/>
        </w:rPr>
        <w:t>□其他支付</w:t>
      </w:r>
      <w:r>
        <w:rPr>
          <w:rFonts w:hint="eastAsia" w:ascii="Times New Roman" w:hAnsi="Times New Roman" w:eastAsia="宋体" w:cs="Times New Roman"/>
          <w:spacing w:val="-7"/>
          <w:sz w:val="24"/>
          <w:szCs w:val="24"/>
          <w:highlight w:val="none"/>
          <w:lang w:eastAsia="zh-CN"/>
        </w:rPr>
        <w:t>：</w:t>
      </w:r>
      <w:r>
        <w:rPr>
          <w:rFonts w:hint="eastAsia" w:ascii="Times New Roman" w:hAnsi="Times New Roman" w:eastAsia="宋体" w:cs="Times New Roman"/>
          <w:spacing w:val="-7"/>
          <w:sz w:val="24"/>
          <w:szCs w:val="24"/>
          <w:highlight w:val="none"/>
          <w:u w:val="single"/>
          <w:lang w:val="en-US" w:eastAsia="zh-CN"/>
        </w:rPr>
        <w:t xml:space="preserve">                                                                       </w:t>
      </w:r>
      <w:r>
        <w:rPr>
          <w:rFonts w:ascii="Times New Roman" w:hAnsi="Times New Roman" w:eastAsia="宋体" w:cs="Times New Roman"/>
          <w:spacing w:val="-7"/>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7" w:line="340" w:lineRule="exact"/>
        <w:ind w:left="419"/>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4.甲方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可</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通过</w:t>
      </w:r>
      <w:r>
        <w:rPr>
          <w:rFonts w:hint="eastAsia" w:ascii="Times New Roman" w:hAnsi="Times New Roman" w:eastAsia="宋体" w:cs="Times New Roman"/>
          <w:color w:val="000000" w:themeColor="text1"/>
          <w:sz w:val="24"/>
          <w:szCs w:val="24"/>
          <w:highlight w:val="none"/>
          <w:u w:val="none"/>
          <w:lang w:eastAsia="zh-CN"/>
          <w14:textFill>
            <w14:solidFill>
              <w14:schemeClr w14:val="tx1"/>
            </w14:solidFill>
          </w14:textFill>
        </w:rPr>
        <w:t>天津市驾驶培训服务平台小程序</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方式查询</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资金监管</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信息。</w:t>
      </w:r>
    </w:p>
    <w:p>
      <w:pPr>
        <w:keepNext w:val="0"/>
        <w:keepLines w:val="0"/>
        <w:pageBreakBefore w:val="0"/>
        <w:kinsoku w:val="0"/>
        <w:wordWrap/>
        <w:overflowPunct/>
        <w:topLinePunct w:val="0"/>
        <w:autoSpaceDE w:val="0"/>
        <w:autoSpaceDN w:val="0"/>
        <w:bidi w:val="0"/>
        <w:adjustRightInd w:val="0"/>
        <w:snapToGrid w:val="0"/>
        <w:spacing w:before="89" w:line="340" w:lineRule="exact"/>
        <w:ind w:firstLine="424"/>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z w:val="24"/>
          <w:szCs w:val="24"/>
          <w:highlight w:val="none"/>
          <w:lang w:eastAsia="zh-CN"/>
          <w14:textFill>
            <w14:solidFill>
              <w14:schemeClr w14:val="tx1"/>
            </w14:solidFill>
          </w14:textFill>
        </w:rPr>
        <w:t>提示：大额度预付式消费存在风险，须将培训服务费</w:t>
      </w:r>
      <w:r>
        <w:rPr>
          <w:rFonts w:ascii="Times New Roman" w:hAnsi="Times New Roman" w:eastAsia="宋体" w:cs="Times New Roman"/>
          <w:b/>
          <w:bCs/>
          <w:color w:val="000000" w:themeColor="text1"/>
          <w:spacing w:val="-1"/>
          <w:sz w:val="24"/>
          <w:szCs w:val="24"/>
          <w:highlight w:val="none"/>
          <w:lang w:eastAsia="zh-CN"/>
          <w14:textFill>
            <w14:solidFill>
              <w14:schemeClr w14:val="tx1"/>
            </w14:solidFill>
          </w14:textFill>
        </w:rPr>
        <w:t>用缴付至乙方</w:t>
      </w:r>
      <w:r>
        <w:rPr>
          <w:rFonts w:hint="eastAsia" w:ascii="Times New Roman" w:hAnsi="Times New Roman" w:eastAsia="宋体" w:cs="Times New Roman"/>
          <w:b/>
          <w:bCs/>
          <w:color w:val="000000" w:themeColor="text1"/>
          <w:spacing w:val="-1"/>
          <w:sz w:val="24"/>
          <w:szCs w:val="24"/>
          <w:highlight w:val="none"/>
          <w:lang w:eastAsia="zh-CN"/>
          <w14:textFill>
            <w14:solidFill>
              <w14:schemeClr w14:val="tx1"/>
            </w14:solidFill>
          </w14:textFill>
        </w:rPr>
        <w:t>资金监管账户</w:t>
      </w:r>
      <w:r>
        <w:rPr>
          <w:rFonts w:ascii="Times New Roman" w:hAnsi="Times New Roman" w:eastAsia="宋体" w:cs="Times New Roman"/>
          <w:b/>
          <w:bCs/>
          <w:color w:val="000000" w:themeColor="text1"/>
          <w:spacing w:val="-1"/>
          <w:sz w:val="24"/>
          <w:szCs w:val="24"/>
          <w:highlight w:val="none"/>
          <w:lang w:eastAsia="zh-CN"/>
          <w14:textFill>
            <w14:solidFill>
              <w14:schemeClr w14:val="tx1"/>
            </w14:solidFill>
          </w14:textFill>
        </w:rPr>
        <w:t>，</w:t>
      </w:r>
      <w:r>
        <w:rPr>
          <w:rFonts w:ascii="Times New Roman" w:hAnsi="Times New Roman" w:eastAsia="宋体" w:cs="Times New Roman"/>
          <w:b/>
          <w:bCs/>
          <w:color w:val="000000" w:themeColor="text1"/>
          <w:spacing w:val="-4"/>
          <w:sz w:val="24"/>
          <w:szCs w:val="24"/>
          <w:highlight w:val="none"/>
          <w:lang w:eastAsia="zh-CN"/>
          <w14:textFill>
            <w14:solidFill>
              <w14:schemeClr w14:val="tx1"/>
            </w14:solidFill>
          </w14:textFill>
        </w:rPr>
        <w:t>切勿缴付至其他账户或个人。</w:t>
      </w:r>
    </w:p>
    <w:p>
      <w:pPr>
        <w:keepNext w:val="0"/>
        <w:keepLines w:val="0"/>
        <w:pageBreakBefore w:val="0"/>
        <w:kinsoku w:val="0"/>
        <w:wordWrap/>
        <w:overflowPunct/>
        <w:topLinePunct w:val="0"/>
        <w:autoSpaceDE w:val="0"/>
        <w:autoSpaceDN w:val="0"/>
        <w:bidi w:val="0"/>
        <w:adjustRightInd w:val="0"/>
        <w:snapToGrid w:val="0"/>
        <w:spacing w:line="340" w:lineRule="exact"/>
        <w:ind w:left="423"/>
        <w:jc w:val="both"/>
        <w:textAlignment w:val="baseline"/>
        <w:outlineLvl w:val="1"/>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第五条履约保障措施</w:t>
      </w:r>
    </w:p>
    <w:p>
      <w:pPr>
        <w:keepNext w:val="0"/>
        <w:keepLines w:val="0"/>
        <w:pageBreakBefore w:val="0"/>
        <w:kinsoku w:val="0"/>
        <w:wordWrap/>
        <w:overflowPunct/>
        <w:topLinePunct w:val="0"/>
        <w:autoSpaceDE w:val="0"/>
        <w:autoSpaceDN w:val="0"/>
        <w:bidi w:val="0"/>
        <w:adjustRightInd w:val="0"/>
        <w:snapToGrid w:val="0"/>
        <w:spacing w:before="118" w:line="340" w:lineRule="exact"/>
        <w:ind w:left="438"/>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乙方设立并使用</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资金监管账户</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予以履约保障。</w:t>
      </w:r>
    </w:p>
    <w:p>
      <w:pPr>
        <w:keepNext w:val="0"/>
        <w:keepLines w:val="0"/>
        <w:pageBreakBefore w:val="0"/>
        <w:kinsoku w:val="0"/>
        <w:wordWrap/>
        <w:overflowPunct/>
        <w:topLinePunct w:val="0"/>
        <w:autoSpaceDE w:val="0"/>
        <w:autoSpaceDN w:val="0"/>
        <w:bidi w:val="0"/>
        <w:adjustRightInd w:val="0"/>
        <w:snapToGrid w:val="0"/>
        <w:spacing w:before="80" w:line="340" w:lineRule="exact"/>
        <w:ind w:left="423"/>
        <w:jc w:val="both"/>
        <w:textAlignment w:val="baseline"/>
        <w:outlineLvl w:val="1"/>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pacing w:val="-5"/>
          <w:sz w:val="24"/>
          <w:szCs w:val="24"/>
          <w:highlight w:val="none"/>
          <w:lang w:eastAsia="zh-CN"/>
          <w14:textFill>
            <w14:solidFill>
              <w14:schemeClr w14:val="tx1"/>
            </w14:solidFill>
          </w14:textFill>
        </w:rPr>
        <w:t>第六</w:t>
      </w:r>
      <w:r>
        <w:rPr>
          <w:rFonts w:hint="eastAsia" w:ascii="Times New Roman" w:hAnsi="Times New Roman" w:eastAsia="宋体" w:cs="Times New Roman"/>
          <w:b/>
          <w:bCs/>
          <w:color w:val="000000" w:themeColor="text1"/>
          <w:spacing w:val="-5"/>
          <w:sz w:val="24"/>
          <w:szCs w:val="24"/>
          <w:highlight w:val="none"/>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5"/>
          <w:sz w:val="24"/>
          <w:szCs w:val="24"/>
          <w:highlight w:val="none"/>
          <w:lang w:eastAsia="zh-CN"/>
          <w14:textFill>
            <w14:solidFill>
              <w14:schemeClr w14:val="tx1"/>
            </w14:solidFill>
          </w14:textFill>
        </w:rPr>
        <w:t>条甲方的权利和义务</w:t>
      </w:r>
    </w:p>
    <w:p>
      <w:pPr>
        <w:keepNext w:val="0"/>
        <w:keepLines w:val="0"/>
        <w:pageBreakBefore w:val="0"/>
        <w:kinsoku w:val="0"/>
        <w:wordWrap/>
        <w:overflowPunct/>
        <w:topLinePunct w:val="0"/>
        <w:autoSpaceDE w:val="0"/>
        <w:autoSpaceDN w:val="0"/>
        <w:bidi w:val="0"/>
        <w:adjustRightInd w:val="0"/>
        <w:snapToGrid w:val="0"/>
        <w:spacing w:before="118" w:line="340" w:lineRule="exact"/>
        <w:ind w:right="75" w:firstLine="436"/>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1.甲方有权要求乙方按照《大纲》规定及本合同约定</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，提供学驾车型、培训内容、培训学时及培训地点（网址）等培训服务。</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在培训过程中，甲方发现乙方记录的培训项目、学时、培训数据等内容与实际不符时，有权要求乙方予以纠正，并补足相应培训学时。</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2.甲方选择教练员、培训时段的，有权要求乙方按照约定提供相应培训服务。乙方</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安排教练员、培训时间的，甲方有权督促乙方安排培训时间，有权了解乙方安排的执教教练员信息。</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3.甲方有权了解本人培训服务费用使用情况、培训服务消费记录、余额等信息。</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4</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.甲方有义务提供真实、完整的证件、体检证明及其他资料，如有变化应当及时告知乙方。</w:t>
      </w:r>
    </w:p>
    <w:p>
      <w:pPr>
        <w:keepNext w:val="0"/>
        <w:keepLines w:val="0"/>
        <w:pageBreakBefore w:val="0"/>
        <w:kinsoku w:val="0"/>
        <w:wordWrap/>
        <w:overflowPunct/>
        <w:topLinePunct w:val="0"/>
        <w:autoSpaceDE w:val="0"/>
        <w:autoSpaceDN w:val="0"/>
        <w:bidi w:val="0"/>
        <w:adjustRightInd w:val="0"/>
        <w:snapToGrid w:val="0"/>
        <w:spacing w:before="109" w:line="340" w:lineRule="exact"/>
        <w:ind w:left="1" w:right="75" w:firstLine="423"/>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5</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.甲方身体状况存在妨碍安全驾驶情形的，不得参加培训。若隐瞒上述情形参</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加培训造成不</w:t>
      </w: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利后果的，甲方承担相应责任。</w:t>
      </w:r>
    </w:p>
    <w:p>
      <w:pPr>
        <w:keepNext w:val="0"/>
        <w:keepLines w:val="0"/>
        <w:pageBreakBefore w:val="0"/>
        <w:kinsoku w:val="0"/>
        <w:wordWrap/>
        <w:overflowPunct/>
        <w:topLinePunct w:val="0"/>
        <w:autoSpaceDE w:val="0"/>
        <w:autoSpaceDN w:val="0"/>
        <w:bidi w:val="0"/>
        <w:adjustRightInd w:val="0"/>
        <w:snapToGrid w:val="0"/>
        <w:spacing w:before="108" w:line="340" w:lineRule="exact"/>
        <w:ind w:left="3" w:right="75" w:firstLine="419"/>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6</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.甲方有义务遵守机动车驾驶员培训机构相关工作纪律，不得擅自操作教练车。若因</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未遵守工作纪律而造成不利后果的，甲方承担相应责任。</w:t>
      </w:r>
    </w:p>
    <w:p>
      <w:pPr>
        <w:keepNext w:val="0"/>
        <w:keepLines w:val="0"/>
        <w:pageBreakBefore w:val="0"/>
        <w:kinsoku w:val="0"/>
        <w:wordWrap/>
        <w:overflowPunct/>
        <w:topLinePunct w:val="0"/>
        <w:autoSpaceDE w:val="0"/>
        <w:autoSpaceDN w:val="0"/>
        <w:bidi w:val="0"/>
        <w:adjustRightInd w:val="0"/>
        <w:snapToGrid w:val="0"/>
        <w:spacing w:before="108" w:line="340" w:lineRule="exact"/>
        <w:ind w:left="1" w:right="75" w:firstLine="42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7</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.甲方有义务按照本合同的约定向乙方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资金监管账户</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缴付培训服务费</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用，不得主动要求或者诱使工作人员收受财物。</w:t>
      </w:r>
    </w:p>
    <w:p>
      <w:pPr>
        <w:keepNext w:val="0"/>
        <w:keepLines w:val="0"/>
        <w:pageBreakBefore w:val="0"/>
        <w:kinsoku w:val="0"/>
        <w:wordWrap/>
        <w:overflowPunct/>
        <w:topLinePunct w:val="0"/>
        <w:autoSpaceDE w:val="0"/>
        <w:autoSpaceDN w:val="0"/>
        <w:bidi w:val="0"/>
        <w:adjustRightInd w:val="0"/>
        <w:snapToGrid w:val="0"/>
        <w:spacing w:before="108" w:line="340" w:lineRule="exact"/>
        <w:ind w:left="1" w:right="75" w:firstLine="424"/>
        <w:jc w:val="both"/>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8.在合同履行期限内，</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乙方教练员或工作人员出现索取收受甲方财物、谋取其他利益，或侮辱打骂等不良行为的，甲方有权提出纠正或者向行业管理部门投诉；要求更换教练的，乙方应当配合。</w:t>
      </w:r>
    </w:p>
    <w:p>
      <w:pPr>
        <w:keepNext w:val="0"/>
        <w:keepLines w:val="0"/>
        <w:pageBreakBefore w:val="0"/>
        <w:kinsoku w:val="0"/>
        <w:wordWrap/>
        <w:overflowPunct/>
        <w:topLinePunct w:val="0"/>
        <w:autoSpaceDE w:val="0"/>
        <w:autoSpaceDN w:val="0"/>
        <w:bidi w:val="0"/>
        <w:adjustRightInd w:val="0"/>
        <w:snapToGrid w:val="0"/>
        <w:spacing w:before="81" w:line="340" w:lineRule="exact"/>
        <w:ind w:left="423"/>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4"/>
          <w:sz w:val="24"/>
          <w:szCs w:val="24"/>
          <w:highlight w:val="none"/>
          <w:lang w:eastAsia="zh-CN"/>
        </w:rPr>
        <w:t>第七条</w:t>
      </w:r>
      <w:r>
        <w:rPr>
          <w:rFonts w:hint="eastAsia" w:ascii="Times New Roman" w:hAnsi="Times New Roman" w:eastAsia="宋体" w:cs="Times New Roman"/>
          <w:b/>
          <w:bCs/>
          <w:spacing w:val="-4"/>
          <w:sz w:val="24"/>
          <w:szCs w:val="24"/>
          <w:highlight w:val="none"/>
          <w:lang w:val="en-US" w:eastAsia="zh-CN"/>
        </w:rPr>
        <w:t xml:space="preserve"> </w:t>
      </w:r>
      <w:r>
        <w:rPr>
          <w:rFonts w:ascii="Times New Roman" w:hAnsi="Times New Roman" w:eastAsia="宋体" w:cs="Times New Roman"/>
          <w:b/>
          <w:bCs/>
          <w:spacing w:val="-4"/>
          <w:sz w:val="24"/>
          <w:szCs w:val="24"/>
          <w:highlight w:val="none"/>
          <w:lang w:eastAsia="zh-CN"/>
        </w:rPr>
        <w:t>乙方的权利和义务</w:t>
      </w:r>
    </w:p>
    <w:p>
      <w:pPr>
        <w:keepNext w:val="0"/>
        <w:keepLines w:val="0"/>
        <w:pageBreakBefore w:val="0"/>
        <w:kinsoku w:val="0"/>
        <w:wordWrap/>
        <w:overflowPunct/>
        <w:topLinePunct w:val="0"/>
        <w:autoSpaceDE w:val="0"/>
        <w:autoSpaceDN w:val="0"/>
        <w:bidi w:val="0"/>
        <w:adjustRightInd w:val="0"/>
        <w:snapToGrid w:val="0"/>
        <w:spacing w:before="116" w:line="340" w:lineRule="exact"/>
        <w:ind w:left="1" w:right="75" w:firstLine="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1.</w:t>
      </w:r>
      <w:r>
        <w:rPr>
          <w:rFonts w:hint="eastAsia" w:ascii="Times New Roman" w:hAnsi="Times New Roman" w:eastAsia="宋体" w:cs="Times New Roman"/>
          <w:sz w:val="24"/>
          <w:szCs w:val="24"/>
          <w:highlight w:val="none"/>
          <w:lang w:eastAsia="zh-CN"/>
        </w:rPr>
        <w:t>乙方应提前将培训服务相关信息告知甲方，乙方应当在交通运输主管部门备案的训练场地和公安机关交通管理部门指定的路线、区域提供培训服务。</w:t>
      </w:r>
      <w:r>
        <w:rPr>
          <w:rFonts w:ascii="Times New Roman" w:hAnsi="Times New Roman" w:eastAsia="宋体" w:cs="Times New Roman"/>
          <w:sz w:val="24"/>
          <w:szCs w:val="24"/>
          <w:highlight w:val="none"/>
          <w:lang w:eastAsia="zh-CN"/>
        </w:rPr>
        <w:t>乙方提供的教练车等教学设施</w:t>
      </w:r>
      <w:r>
        <w:rPr>
          <w:rFonts w:ascii="Times New Roman" w:hAnsi="Times New Roman" w:eastAsia="宋体" w:cs="Times New Roman"/>
          <w:spacing w:val="-1"/>
          <w:sz w:val="24"/>
          <w:szCs w:val="24"/>
          <w:highlight w:val="none"/>
          <w:lang w:eastAsia="zh-CN"/>
        </w:rPr>
        <w:t>设备应当符合国家和本市相关技术标准。</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2.乙方有权要求甲方按照本合同约定支付培训费用，甲方未按期支付的，乙方有权暂停履行后续培训服务。</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3.</w:t>
      </w:r>
      <w:r>
        <w:rPr>
          <w:rFonts w:hint="eastAsia" w:ascii="Times New Roman" w:hAnsi="Times New Roman" w:eastAsia="宋体" w:cs="Times New Roman"/>
          <w:sz w:val="24"/>
          <w:szCs w:val="24"/>
          <w:highlight w:val="none"/>
          <w:lang w:eastAsia="zh-CN"/>
        </w:rPr>
        <w:t>甲方</w:t>
      </w:r>
      <w:r>
        <w:rPr>
          <w:rFonts w:ascii="Times New Roman" w:hAnsi="Times New Roman" w:eastAsia="宋体" w:cs="Times New Roman"/>
          <w:sz w:val="24"/>
          <w:szCs w:val="24"/>
          <w:highlight w:val="none"/>
          <w:lang w:eastAsia="zh-CN"/>
        </w:rPr>
        <w:t>自主</w:t>
      </w:r>
      <w:r>
        <w:rPr>
          <w:rFonts w:hint="eastAsia" w:ascii="Times New Roman" w:hAnsi="Times New Roman" w:eastAsia="宋体" w:cs="Times New Roman"/>
          <w:sz w:val="24"/>
          <w:szCs w:val="24"/>
          <w:highlight w:val="none"/>
          <w:lang w:eastAsia="zh-CN"/>
        </w:rPr>
        <w:t>选择教练员、培训时间的，如未按乙方流程预约培训时间和教练员的，乙方有权不予安排培训。</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4.除本合同另有约定外，乙方在《大纲》规定的培训学时内不再向甲方收取任何费用。</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5.乙</w:t>
      </w:r>
      <w:r>
        <w:rPr>
          <w:rFonts w:ascii="Times New Roman" w:hAnsi="Times New Roman" w:eastAsia="宋体" w:cs="Times New Roman"/>
          <w:sz w:val="24"/>
          <w:szCs w:val="24"/>
          <w:highlight w:val="none"/>
          <w:lang w:eastAsia="zh-CN"/>
        </w:rPr>
        <w:t>方有义务向甲方提供教练员信息，并安排教练员对甲方进行培训，</w:t>
      </w:r>
      <w:r>
        <w:rPr>
          <w:rFonts w:hint="eastAsia" w:ascii="Times New Roman" w:hAnsi="Times New Roman" w:eastAsia="宋体" w:cs="Times New Roman"/>
          <w:sz w:val="24"/>
          <w:szCs w:val="24"/>
          <w:highlight w:val="none"/>
          <w:lang w:eastAsia="zh-CN"/>
        </w:rPr>
        <w:t>乙方教练员应按规定在基础和场地驾驶培训中随车或现场指导、在道路驾驶培训中随车指导，</w:t>
      </w:r>
      <w:r>
        <w:rPr>
          <w:rFonts w:ascii="Times New Roman" w:hAnsi="Times New Roman" w:eastAsia="宋体" w:cs="Times New Roman"/>
          <w:sz w:val="24"/>
          <w:szCs w:val="24"/>
          <w:highlight w:val="none"/>
          <w:lang w:eastAsia="zh-CN"/>
        </w:rPr>
        <w:t>期间发生道路交通安</w:t>
      </w:r>
      <w:r>
        <w:rPr>
          <w:rFonts w:ascii="Times New Roman" w:hAnsi="Times New Roman" w:eastAsia="宋体" w:cs="Times New Roman"/>
          <w:spacing w:val="-1"/>
          <w:sz w:val="24"/>
          <w:szCs w:val="24"/>
          <w:highlight w:val="none"/>
          <w:lang w:eastAsia="zh-CN"/>
        </w:rPr>
        <w:t>全违法行为或造成事故的，由乙方承担相应责任。</w:t>
      </w:r>
    </w:p>
    <w:p>
      <w:pPr>
        <w:keepNext w:val="0"/>
        <w:keepLines w:val="0"/>
        <w:pageBreakBefore w:val="0"/>
        <w:kinsoku w:val="0"/>
        <w:wordWrap/>
        <w:overflowPunct/>
        <w:topLinePunct w:val="0"/>
        <w:autoSpaceDE w:val="0"/>
        <w:autoSpaceDN w:val="0"/>
        <w:bidi w:val="0"/>
        <w:adjustRightInd w:val="0"/>
        <w:snapToGrid w:val="0"/>
        <w:spacing w:before="107" w:line="340" w:lineRule="exact"/>
        <w:ind w:left="1" w:right="21" w:firstLine="422"/>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6</w:t>
      </w:r>
      <w:r>
        <w:rPr>
          <w:rFonts w:ascii="Times New Roman" w:hAnsi="Times New Roman" w:eastAsia="宋体" w:cs="Times New Roman"/>
          <w:sz w:val="24"/>
          <w:szCs w:val="24"/>
          <w:highlight w:val="none"/>
          <w:lang w:eastAsia="zh-CN"/>
        </w:rPr>
        <w:t>.乙方应当如实记录甲方培训信息和消费信息，包括培训学时、培训内容、培</w:t>
      </w:r>
      <w:r>
        <w:rPr>
          <w:rFonts w:ascii="Times New Roman" w:hAnsi="Times New Roman" w:eastAsia="宋体" w:cs="Times New Roman"/>
          <w:spacing w:val="-1"/>
          <w:sz w:val="24"/>
          <w:szCs w:val="24"/>
          <w:highlight w:val="none"/>
          <w:lang w:eastAsia="zh-CN"/>
        </w:rPr>
        <w:t>训服务费用使</w:t>
      </w:r>
      <w:r>
        <w:rPr>
          <w:rFonts w:ascii="Times New Roman" w:hAnsi="Times New Roman" w:eastAsia="宋体" w:cs="Times New Roman"/>
          <w:sz w:val="24"/>
          <w:szCs w:val="24"/>
          <w:highlight w:val="none"/>
          <w:lang w:eastAsia="zh-CN"/>
        </w:rPr>
        <w:t>用情况等，建立电子或纸质培训档案，并向甲方提供培训数据查询接口或渠道，乙方对数</w:t>
      </w:r>
      <w:r>
        <w:rPr>
          <w:rFonts w:ascii="Times New Roman" w:hAnsi="Times New Roman" w:eastAsia="宋体" w:cs="Times New Roman"/>
          <w:spacing w:val="-1"/>
          <w:sz w:val="24"/>
          <w:szCs w:val="24"/>
          <w:highlight w:val="none"/>
          <w:lang w:eastAsia="zh-CN"/>
        </w:rPr>
        <w:t>据的真</w:t>
      </w:r>
      <w:r>
        <w:rPr>
          <w:rFonts w:ascii="Times New Roman" w:hAnsi="Times New Roman" w:eastAsia="宋体" w:cs="Times New Roman"/>
          <w:spacing w:val="-5"/>
          <w:sz w:val="24"/>
          <w:szCs w:val="24"/>
          <w:highlight w:val="none"/>
          <w:lang w:eastAsia="zh-CN"/>
        </w:rPr>
        <w:t>实性负责。</w:t>
      </w:r>
    </w:p>
    <w:p>
      <w:pPr>
        <w:keepNext w:val="0"/>
        <w:keepLines w:val="0"/>
        <w:pageBreakBefore w:val="0"/>
        <w:kinsoku w:val="0"/>
        <w:wordWrap/>
        <w:overflowPunct/>
        <w:topLinePunct w:val="0"/>
        <w:autoSpaceDE w:val="0"/>
        <w:autoSpaceDN w:val="0"/>
        <w:bidi w:val="0"/>
        <w:adjustRightInd w:val="0"/>
        <w:snapToGrid w:val="0"/>
        <w:spacing w:before="108" w:line="340" w:lineRule="exact"/>
        <w:ind w:left="27" w:right="21" w:firstLine="394"/>
        <w:jc w:val="both"/>
        <w:textAlignment w:val="baseline"/>
        <w:rPr>
          <w:rFonts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z w:val="24"/>
          <w:szCs w:val="24"/>
          <w:highlight w:val="none"/>
          <w:lang w:eastAsia="zh-CN"/>
        </w:rPr>
        <w:t>7</w:t>
      </w:r>
      <w:r>
        <w:rPr>
          <w:rFonts w:ascii="Times New Roman" w:hAnsi="Times New Roman" w:eastAsia="宋体" w:cs="Times New Roman"/>
          <w:sz w:val="24"/>
          <w:szCs w:val="24"/>
          <w:highlight w:val="none"/>
          <w:lang w:eastAsia="zh-CN"/>
        </w:rPr>
        <w:t>.乙方应当禁止工作人员向甲方索要财物等违规行为，包括但不限于借用甲方的钱物</w:t>
      </w:r>
      <w:r>
        <w:rPr>
          <w:rFonts w:ascii="Times New Roman" w:hAnsi="Times New Roman" w:eastAsia="宋体" w:cs="Times New Roman"/>
          <w:spacing w:val="-1"/>
          <w:sz w:val="24"/>
          <w:szCs w:val="24"/>
          <w:highlight w:val="none"/>
          <w:lang w:eastAsia="zh-CN"/>
        </w:rPr>
        <w:t>、要求</w:t>
      </w:r>
      <w:r>
        <w:rPr>
          <w:rFonts w:ascii="Times New Roman" w:hAnsi="Times New Roman" w:eastAsia="宋体" w:cs="Times New Roman"/>
          <w:spacing w:val="-3"/>
          <w:sz w:val="24"/>
          <w:szCs w:val="24"/>
          <w:highlight w:val="none"/>
          <w:lang w:eastAsia="zh-CN"/>
        </w:rPr>
        <w:t>甲方宴请或馈赠、要求甲方代办私人事项等。</w:t>
      </w:r>
    </w:p>
    <w:p>
      <w:pPr>
        <w:keepNext w:val="0"/>
        <w:keepLines w:val="0"/>
        <w:pageBreakBefore w:val="0"/>
        <w:kinsoku w:val="0"/>
        <w:wordWrap/>
        <w:overflowPunct/>
        <w:topLinePunct w:val="0"/>
        <w:autoSpaceDE w:val="0"/>
        <w:autoSpaceDN w:val="0"/>
        <w:bidi w:val="0"/>
        <w:adjustRightInd w:val="0"/>
        <w:snapToGrid w:val="0"/>
        <w:spacing w:before="108" w:line="340" w:lineRule="exact"/>
        <w:ind w:left="27" w:right="21" w:firstLine="394"/>
        <w:jc w:val="both"/>
        <w:textAlignment w:val="baseline"/>
        <w:rPr>
          <w:rFonts w:ascii="Times New Roman" w:hAnsi="Times New Roman" w:eastAsia="宋体" w:cs="Times New Roman"/>
          <w:color w:val="000000" w:themeColor="text1"/>
          <w:spacing w:val="-3"/>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3"/>
          <w:sz w:val="24"/>
          <w:szCs w:val="24"/>
          <w:highlight w:val="none"/>
          <w:lang w:eastAsia="zh-CN"/>
          <w14:textFill>
            <w14:solidFill>
              <w14:schemeClr w14:val="tx1"/>
            </w14:solidFill>
          </w14:textFill>
        </w:rPr>
        <w:t>8.乙方应当按照约定的时限和地点安排甲方参加培训。培训结束后组织学员结业考核并向合格学员颁发《机动车驾驶员培训结业证书》，或按规定流程完整上传学员培训学时记录。</w:t>
      </w:r>
    </w:p>
    <w:p>
      <w:pPr>
        <w:keepNext w:val="0"/>
        <w:keepLines w:val="0"/>
        <w:pageBreakBefore w:val="0"/>
        <w:kinsoku w:val="0"/>
        <w:wordWrap/>
        <w:overflowPunct/>
        <w:topLinePunct w:val="0"/>
        <w:autoSpaceDE w:val="0"/>
        <w:autoSpaceDN w:val="0"/>
        <w:bidi w:val="0"/>
        <w:adjustRightInd w:val="0"/>
        <w:snapToGrid w:val="0"/>
        <w:spacing w:before="109" w:line="340" w:lineRule="exact"/>
        <w:ind w:left="424"/>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pacing w:val="-1"/>
          <w:sz w:val="24"/>
          <w:szCs w:val="24"/>
          <w:highlight w:val="none"/>
          <w:lang w:eastAsia="zh-CN"/>
        </w:rPr>
        <w:t>9</w:t>
      </w:r>
      <w:r>
        <w:rPr>
          <w:rFonts w:ascii="Times New Roman" w:hAnsi="Times New Roman" w:eastAsia="宋体" w:cs="Times New Roman"/>
          <w:spacing w:val="-1"/>
          <w:sz w:val="24"/>
          <w:szCs w:val="24"/>
          <w:highlight w:val="none"/>
          <w:lang w:eastAsia="zh-CN"/>
        </w:rPr>
        <w:t>.乙方收取培训服务费用后，应当向甲方开具培训服务费用发票。</w:t>
      </w:r>
    </w:p>
    <w:p>
      <w:pPr>
        <w:keepNext w:val="0"/>
        <w:keepLines w:val="0"/>
        <w:pageBreakBefore w:val="0"/>
        <w:kinsoku w:val="0"/>
        <w:wordWrap/>
        <w:overflowPunct/>
        <w:topLinePunct w:val="0"/>
        <w:autoSpaceDE w:val="0"/>
        <w:autoSpaceDN w:val="0"/>
        <w:bidi w:val="0"/>
        <w:adjustRightInd w:val="0"/>
        <w:snapToGrid w:val="0"/>
        <w:spacing w:before="80" w:line="340" w:lineRule="exact"/>
        <w:ind w:left="422"/>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4"/>
          <w:sz w:val="24"/>
          <w:szCs w:val="24"/>
          <w:highlight w:val="none"/>
          <w:lang w:eastAsia="zh-CN"/>
        </w:rPr>
        <w:t>第八条</w:t>
      </w:r>
      <w:r>
        <w:rPr>
          <w:rFonts w:hint="eastAsia" w:ascii="Times New Roman" w:hAnsi="Times New Roman" w:eastAsia="宋体" w:cs="Times New Roman"/>
          <w:b/>
          <w:bCs/>
          <w:spacing w:val="-4"/>
          <w:sz w:val="24"/>
          <w:szCs w:val="24"/>
          <w:highlight w:val="none"/>
          <w:lang w:val="en-US" w:eastAsia="zh-CN"/>
        </w:rPr>
        <w:t xml:space="preserve"> </w:t>
      </w:r>
      <w:r>
        <w:rPr>
          <w:rFonts w:ascii="Times New Roman" w:hAnsi="Times New Roman" w:eastAsia="宋体" w:cs="Times New Roman"/>
          <w:b/>
          <w:bCs/>
          <w:spacing w:val="-4"/>
          <w:sz w:val="24"/>
          <w:szCs w:val="24"/>
          <w:highlight w:val="none"/>
          <w:lang w:eastAsia="zh-CN"/>
        </w:rPr>
        <w:t>退费</w:t>
      </w:r>
    </w:p>
    <w:p>
      <w:pPr>
        <w:keepNext w:val="0"/>
        <w:keepLines w:val="0"/>
        <w:pageBreakBefore w:val="0"/>
        <w:kinsoku w:val="0"/>
        <w:wordWrap/>
        <w:overflowPunct/>
        <w:topLinePunct w:val="0"/>
        <w:autoSpaceDE w:val="0"/>
        <w:autoSpaceDN w:val="0"/>
        <w:bidi w:val="0"/>
        <w:adjustRightInd w:val="0"/>
        <w:snapToGrid w:val="0"/>
        <w:spacing w:before="90" w:line="340" w:lineRule="exact"/>
        <w:ind w:left="43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1.冷静期</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甲方自完成付费之日起</w:t>
      </w:r>
      <w:r>
        <w:rPr>
          <w:rFonts w:hint="eastAsia" w:ascii="Times New Roman" w:hAnsi="Times New Roman" w:eastAsia="宋体" w:cs="Times New Roman"/>
          <w:spacing w:val="-4"/>
          <w:sz w:val="24"/>
          <w:szCs w:val="24"/>
          <w:highlight w:val="none"/>
          <w:u w:val="single"/>
          <w:lang w:val="en-US" w:eastAsia="zh-CN"/>
        </w:rPr>
        <w:t xml:space="preserve">        </w:t>
      </w:r>
      <w:r>
        <w:rPr>
          <w:rFonts w:hint="eastAsia" w:ascii="Times New Roman" w:hAnsi="Times New Roman" w:eastAsia="宋体" w:cs="Times New Roman"/>
          <w:spacing w:val="-4"/>
          <w:sz w:val="24"/>
          <w:szCs w:val="24"/>
          <w:highlight w:val="none"/>
          <w:lang w:eastAsia="zh-CN"/>
        </w:rPr>
        <w:t>日内，若甲方未实际参加培训，有权无条件解除合同并要求乙方退费。乙方应自收到退费要求之日起</w:t>
      </w:r>
      <w:r>
        <w:rPr>
          <w:rFonts w:hint="eastAsia" w:ascii="Times New Roman" w:hAnsi="Times New Roman" w:eastAsia="宋体" w:cs="Times New Roman"/>
          <w:spacing w:val="-4"/>
          <w:sz w:val="24"/>
          <w:szCs w:val="24"/>
          <w:highlight w:val="none"/>
          <w:u w:val="single"/>
          <w:lang w:val="en-US" w:eastAsia="zh-CN"/>
        </w:rPr>
        <w:t xml:space="preserve">        </w:t>
      </w:r>
      <w:r>
        <w:rPr>
          <w:rFonts w:hint="eastAsia" w:ascii="Times New Roman" w:hAnsi="Times New Roman" w:eastAsia="宋体" w:cs="Times New Roman"/>
          <w:spacing w:val="-4"/>
          <w:sz w:val="24"/>
          <w:szCs w:val="24"/>
          <w:highlight w:val="none"/>
          <w:lang w:eastAsia="zh-CN"/>
        </w:rPr>
        <w:t>日内一次性全额退费；</w:t>
      </w:r>
      <w:r>
        <w:rPr>
          <w:rFonts w:ascii="Times New Roman" w:hAnsi="Times New Roman" w:eastAsia="宋体" w:cs="Times New Roman"/>
          <w:spacing w:val="-1"/>
          <w:sz w:val="24"/>
          <w:szCs w:val="24"/>
          <w:highlight w:val="none"/>
          <w:lang w:eastAsia="zh-CN"/>
        </w:rPr>
        <w:t>甲方因支付预付费获</w:t>
      </w:r>
      <w:r>
        <w:rPr>
          <w:rFonts w:ascii="Times New Roman" w:hAnsi="Times New Roman" w:eastAsia="宋体" w:cs="Times New Roman"/>
          <w:spacing w:val="-2"/>
          <w:sz w:val="24"/>
          <w:szCs w:val="24"/>
          <w:highlight w:val="none"/>
          <w:lang w:eastAsia="zh-CN"/>
        </w:rPr>
        <w:t>得的赠品和相关服务，应当退回或</w:t>
      </w:r>
      <w:r>
        <w:rPr>
          <w:rFonts w:ascii="Times New Roman" w:hAnsi="Times New Roman" w:eastAsia="宋体" w:cs="Times New Roman"/>
          <w:spacing w:val="-1"/>
          <w:sz w:val="24"/>
          <w:szCs w:val="24"/>
          <w:highlight w:val="none"/>
          <w:lang w:eastAsia="zh-CN"/>
        </w:rPr>
        <w:t>支付合理的价款。</w:t>
      </w:r>
    </w:p>
    <w:p>
      <w:pPr>
        <w:keepNext w:val="0"/>
        <w:keepLines w:val="0"/>
        <w:pageBreakBefore w:val="0"/>
        <w:kinsoku w:val="0"/>
        <w:wordWrap/>
        <w:overflowPunct/>
        <w:topLinePunct w:val="0"/>
        <w:autoSpaceDE w:val="0"/>
        <w:autoSpaceDN w:val="0"/>
        <w:bidi w:val="0"/>
        <w:adjustRightInd w:val="0"/>
        <w:snapToGrid w:val="0"/>
        <w:spacing w:before="1" w:line="340" w:lineRule="exact"/>
        <w:ind w:left="422"/>
        <w:jc w:val="both"/>
        <w:textAlignment w:val="baseline"/>
        <w:rPr>
          <w:rFonts w:ascii="Times New Roman" w:hAnsi="Times New Roman" w:eastAsia="宋体" w:cs="Times New Roman"/>
          <w:color w:val="FF0000"/>
          <w:spacing w:val="-1"/>
          <w:sz w:val="24"/>
          <w:szCs w:val="24"/>
          <w:highlight w:val="none"/>
        </w:rPr>
      </w:pPr>
      <w:r>
        <w:rPr>
          <w:rFonts w:ascii="Times New Roman" w:hAnsi="Times New Roman" w:eastAsia="宋体" w:cs="Times New Roman"/>
          <w:color w:val="000000" w:themeColor="text1"/>
          <w:spacing w:val="-1"/>
          <w:sz w:val="24"/>
          <w:szCs w:val="24"/>
          <w:highlight w:val="none"/>
          <w14:textFill>
            <w14:solidFill>
              <w14:schemeClr w14:val="tx1"/>
            </w14:solidFill>
          </w14:textFill>
        </w:rPr>
        <w:t>2.解除合同的退学退费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73"/>
        <w:gridCol w:w="1980"/>
        <w:gridCol w:w="1905"/>
        <w:gridCol w:w="2145"/>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9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center"/>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培训阶段</w:t>
            </w:r>
          </w:p>
        </w:tc>
        <w:tc>
          <w:tcPr>
            <w:tcW w:w="147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建立培训档案（</w:t>
            </w:r>
            <w:r>
              <w:rPr>
                <w:rFonts w:hint="eastAsia" w:ascii="Times New Roman" w:hAnsi="Times New Roman" w:eastAsia="宋体" w:cs="Times New Roman"/>
                <w:spacing w:val="-1"/>
                <w:sz w:val="24"/>
                <w:szCs w:val="24"/>
                <w:highlight w:val="none"/>
                <w:lang w:eastAsia="zh-CN"/>
              </w:rPr>
              <w:t>以</w:t>
            </w:r>
            <w:r>
              <w:rPr>
                <w:rFonts w:ascii="Times New Roman" w:hAnsi="Times New Roman" w:eastAsia="宋体" w:cs="Times New Roman"/>
                <w:spacing w:val="-1"/>
                <w:sz w:val="24"/>
                <w:szCs w:val="24"/>
                <w:highlight w:val="none"/>
                <w:lang w:eastAsia="zh-CN"/>
              </w:rPr>
              <w:t>监管服务平台数据为准）</w:t>
            </w:r>
          </w:p>
        </w:tc>
        <w:tc>
          <w:tcPr>
            <w:tcW w:w="198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已参加理论培训，未参加实际操作培训</w:t>
            </w:r>
          </w:p>
        </w:tc>
        <w:tc>
          <w:tcPr>
            <w:tcW w:w="19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已参加驾驶操作培训</w:t>
            </w:r>
          </w:p>
        </w:tc>
        <w:tc>
          <w:tcPr>
            <w:tcW w:w="21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超过合同有效期</w:t>
            </w:r>
          </w:p>
        </w:tc>
        <w:tc>
          <w:tcPr>
            <w:tcW w:w="76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9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center"/>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spacing w:val="-1"/>
                <w:sz w:val="24"/>
                <w:szCs w:val="24"/>
                <w:highlight w:val="none"/>
                <w:lang w:eastAsia="zh-CN"/>
              </w:rPr>
              <w:t>扣费金额</w:t>
            </w:r>
          </w:p>
        </w:tc>
        <w:tc>
          <w:tcPr>
            <w:tcW w:w="147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综合服</w:t>
            </w:r>
            <w:r>
              <w:rPr>
                <w:rFonts w:ascii="Times New Roman" w:hAnsi="Times New Roman" w:eastAsia="宋体" w:cs="Times New Roman"/>
                <w:color w:val="auto"/>
                <w:spacing w:val="-1"/>
                <w:sz w:val="24"/>
                <w:szCs w:val="24"/>
                <w:highlight w:val="none"/>
                <w:lang w:eastAsia="zh-CN"/>
              </w:rPr>
              <w:t>务费用</w:t>
            </w:r>
            <w:r>
              <w:rPr>
                <w:rFonts w:hint="eastAsia" w:ascii="Times New Roman" w:hAnsi="Times New Roman" w:eastAsia="宋体" w:cs="Times New Roman"/>
                <w:color w:val="auto"/>
                <w:spacing w:val="-1"/>
                <w:sz w:val="24"/>
                <w:szCs w:val="24"/>
                <w:highlight w:val="none"/>
                <w:lang w:eastAsia="zh-CN"/>
              </w:rPr>
              <w:t>。</w:t>
            </w:r>
          </w:p>
        </w:tc>
        <w:tc>
          <w:tcPr>
            <w:tcW w:w="198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综合服务费、已产生理论培训学时费用</w:t>
            </w:r>
            <w:r>
              <w:rPr>
                <w:rFonts w:hint="eastAsia" w:ascii="Times New Roman" w:hAnsi="Times New Roman" w:eastAsia="宋体" w:cs="Times New Roman"/>
                <w:spacing w:val="-1"/>
                <w:sz w:val="24"/>
                <w:szCs w:val="24"/>
                <w:highlight w:val="none"/>
                <w:lang w:eastAsia="zh-CN"/>
              </w:rPr>
              <w:t>。</w:t>
            </w:r>
          </w:p>
        </w:tc>
        <w:tc>
          <w:tcPr>
            <w:tcW w:w="19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spacing w:val="-1"/>
                <w:sz w:val="24"/>
                <w:szCs w:val="24"/>
                <w:highlight w:val="none"/>
                <w:lang w:eastAsia="zh-CN"/>
              </w:rPr>
              <w:t>综合服务费、已产生理论培训费、已产生驾驶操作培训学时费。</w:t>
            </w:r>
          </w:p>
        </w:tc>
        <w:tc>
          <w:tcPr>
            <w:tcW w:w="21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7"/>
                <w:sz w:val="24"/>
                <w:szCs w:val="24"/>
                <w:highlight w:val="none"/>
                <w:lang w:eastAsia="zh-CN"/>
              </w:rPr>
            </w:pPr>
            <w:r>
              <w:rPr>
                <w:rFonts w:ascii="Times New Roman" w:hAnsi="Times New Roman" w:eastAsia="宋体" w:cs="Times New Roman"/>
                <w:spacing w:val="-7"/>
                <w:sz w:val="24"/>
                <w:szCs w:val="24"/>
                <w:highlight w:val="none"/>
                <w:lang w:eastAsia="zh-CN"/>
              </w:rPr>
              <w:t>□由双方协商延长培训期限；</w:t>
            </w:r>
          </w:p>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7"/>
                <w:sz w:val="24"/>
                <w:szCs w:val="24"/>
                <w:highlight w:val="none"/>
                <w:lang w:eastAsia="zh-CN"/>
              </w:rPr>
              <w:t xml:space="preserve">□ </w:t>
            </w:r>
            <w:r>
              <w:rPr>
                <w:rFonts w:ascii="Times New Roman" w:hAnsi="Times New Roman" w:eastAsia="宋体" w:cs="Times New Roman"/>
                <w:spacing w:val="7"/>
                <w:sz w:val="24"/>
                <w:szCs w:val="24"/>
                <w:highlight w:val="none"/>
                <w:lang w:eastAsia="zh-CN"/>
              </w:rPr>
              <w:t>有关费用按实际履行部分</w:t>
            </w:r>
            <w:r>
              <w:rPr>
                <w:rFonts w:hint="eastAsia" w:ascii="Times New Roman" w:hAnsi="Times New Roman" w:eastAsia="宋体" w:cs="Times New Roman"/>
                <w:spacing w:val="7"/>
                <w:sz w:val="24"/>
                <w:szCs w:val="24"/>
                <w:highlight w:val="none"/>
                <w:lang w:eastAsia="zh-CN"/>
              </w:rPr>
              <w:t>由</w:t>
            </w:r>
            <w:r>
              <w:rPr>
                <w:rFonts w:ascii="Times New Roman" w:hAnsi="Times New Roman" w:eastAsia="宋体" w:cs="Times New Roman"/>
                <w:spacing w:val="7"/>
                <w:sz w:val="24"/>
                <w:szCs w:val="24"/>
                <w:highlight w:val="none"/>
                <w:lang w:eastAsia="zh-CN"/>
              </w:rPr>
              <w:t>双方</w:t>
            </w:r>
            <w:r>
              <w:rPr>
                <w:rFonts w:hint="eastAsia" w:ascii="Times New Roman" w:hAnsi="Times New Roman" w:eastAsia="宋体" w:cs="Times New Roman"/>
                <w:spacing w:val="7"/>
                <w:sz w:val="24"/>
                <w:szCs w:val="24"/>
                <w:highlight w:val="none"/>
                <w:lang w:eastAsia="zh-CN"/>
              </w:rPr>
              <w:t>协商</w:t>
            </w:r>
            <w:r>
              <w:rPr>
                <w:rFonts w:ascii="Times New Roman" w:hAnsi="Times New Roman" w:eastAsia="宋体" w:cs="Times New Roman"/>
                <w:spacing w:val="7"/>
                <w:sz w:val="24"/>
                <w:szCs w:val="24"/>
                <w:highlight w:val="none"/>
                <w:lang w:eastAsia="zh-CN"/>
              </w:rPr>
              <w:t>进行结算</w:t>
            </w:r>
            <w:r>
              <w:rPr>
                <w:rFonts w:hint="eastAsia" w:ascii="Times New Roman" w:hAnsi="Times New Roman" w:eastAsia="宋体" w:cs="Times New Roman"/>
                <w:spacing w:val="7"/>
                <w:sz w:val="24"/>
                <w:szCs w:val="24"/>
                <w:highlight w:val="none"/>
                <w:lang w:eastAsia="zh-CN"/>
              </w:rPr>
              <w:t>。</w:t>
            </w:r>
          </w:p>
        </w:tc>
        <w:tc>
          <w:tcPr>
            <w:tcW w:w="76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p>
        </w:tc>
      </w:tr>
    </w:tbl>
    <w:p>
      <w:pPr>
        <w:keepNext w:val="0"/>
        <w:keepLines w:val="0"/>
        <w:pageBreakBefore w:val="0"/>
        <w:kinsoku w:val="0"/>
        <w:wordWrap/>
        <w:overflowPunct/>
        <w:topLinePunct w:val="0"/>
        <w:autoSpaceDE w:val="0"/>
        <w:autoSpaceDN w:val="0"/>
        <w:bidi w:val="0"/>
        <w:adjustRightInd w:val="0"/>
        <w:snapToGrid w:val="0"/>
        <w:spacing w:before="88" w:line="340" w:lineRule="exact"/>
        <w:ind w:left="1" w:right="2" w:firstLine="435"/>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pacing w:val="-1"/>
          <w:sz w:val="24"/>
          <w:szCs w:val="24"/>
          <w:highlight w:val="none"/>
          <w:lang w:eastAsia="zh-CN"/>
        </w:rPr>
        <w:t>其中</w:t>
      </w:r>
      <w:r>
        <w:rPr>
          <w:rFonts w:ascii="Times New Roman" w:hAnsi="Times New Roman" w:eastAsia="宋体" w:cs="Times New Roman"/>
          <w:spacing w:val="-1"/>
          <w:sz w:val="24"/>
          <w:szCs w:val="24"/>
          <w:highlight w:val="none"/>
          <w:lang w:eastAsia="zh-CN"/>
        </w:rPr>
        <w:t>综合服</w:t>
      </w:r>
      <w:r>
        <w:rPr>
          <w:rFonts w:ascii="Times New Roman" w:hAnsi="Times New Roman" w:eastAsia="宋体" w:cs="Times New Roman"/>
          <w:color w:val="auto"/>
          <w:spacing w:val="-1"/>
          <w:sz w:val="24"/>
          <w:szCs w:val="24"/>
          <w:highlight w:val="none"/>
          <w:lang w:eastAsia="zh-CN"/>
        </w:rPr>
        <w:t>务费</w:t>
      </w:r>
      <w:r>
        <w:rPr>
          <w:rFonts w:hint="eastAsia" w:ascii="Times New Roman" w:hAnsi="Times New Roman" w:eastAsia="宋体" w:cs="Times New Roman"/>
          <w:color w:val="auto"/>
          <w:spacing w:val="-1"/>
          <w:sz w:val="24"/>
          <w:szCs w:val="24"/>
          <w:highlight w:val="none"/>
          <w:lang w:eastAsia="zh-CN"/>
        </w:rPr>
        <w:t>用、</w:t>
      </w:r>
      <w:r>
        <w:rPr>
          <w:rFonts w:ascii="Times New Roman" w:hAnsi="Times New Roman" w:eastAsia="宋体" w:cs="Times New Roman"/>
          <w:spacing w:val="-1"/>
          <w:sz w:val="24"/>
          <w:szCs w:val="24"/>
          <w:highlight w:val="none"/>
          <w:lang w:eastAsia="zh-CN"/>
        </w:rPr>
        <w:t>理论培训学时</w:t>
      </w:r>
      <w:r>
        <w:rPr>
          <w:rFonts w:hint="eastAsia" w:ascii="Times New Roman" w:hAnsi="Times New Roman" w:eastAsia="宋体" w:cs="Times New Roman"/>
          <w:spacing w:val="-1"/>
          <w:sz w:val="24"/>
          <w:szCs w:val="24"/>
          <w:highlight w:val="none"/>
          <w:lang w:eastAsia="zh-CN"/>
        </w:rPr>
        <w:t>费用及</w:t>
      </w:r>
      <w:r>
        <w:rPr>
          <w:rFonts w:ascii="Times New Roman" w:hAnsi="Times New Roman" w:eastAsia="宋体" w:cs="Times New Roman"/>
          <w:spacing w:val="-1"/>
          <w:sz w:val="24"/>
          <w:szCs w:val="24"/>
          <w:highlight w:val="none"/>
          <w:lang w:eastAsia="zh-CN"/>
        </w:rPr>
        <w:t>驾驶操作培训学时</w:t>
      </w:r>
      <w:r>
        <w:rPr>
          <w:rFonts w:hint="eastAsia" w:ascii="Times New Roman" w:hAnsi="Times New Roman" w:eastAsia="宋体" w:cs="Times New Roman"/>
          <w:spacing w:val="-1"/>
          <w:sz w:val="24"/>
          <w:szCs w:val="24"/>
          <w:highlight w:val="none"/>
          <w:lang w:eastAsia="zh-CN"/>
        </w:rPr>
        <w:t>费用</w:t>
      </w:r>
      <w:r>
        <w:rPr>
          <w:rFonts w:ascii="Times New Roman" w:hAnsi="Times New Roman" w:eastAsia="宋体" w:cs="Times New Roman"/>
          <w:spacing w:val="-1"/>
          <w:sz w:val="24"/>
          <w:szCs w:val="24"/>
          <w:highlight w:val="none"/>
          <w:lang w:eastAsia="zh-CN"/>
        </w:rPr>
        <w:t>标准见合同附件</w:t>
      </w:r>
      <w:r>
        <w:rPr>
          <w:rFonts w:hint="eastAsia" w:ascii="Times New Roman" w:hAnsi="Times New Roman" w:eastAsia="宋体" w:cs="Times New Roman"/>
          <w:spacing w:val="-1"/>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1" w:right="2" w:firstLine="435"/>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z w:val="24"/>
          <w:szCs w:val="24"/>
          <w:highlight w:val="none"/>
          <w:lang w:eastAsia="zh-CN"/>
        </w:rPr>
        <w:t>乙方应当在解除合同之日起</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z w:val="24"/>
          <w:szCs w:val="24"/>
          <w:highlight w:val="none"/>
          <w:lang w:eastAsia="zh-CN"/>
        </w:rPr>
        <w:t>个工作日内按照已完成的培训服务核</w:t>
      </w:r>
      <w:r>
        <w:rPr>
          <w:rFonts w:ascii="Times New Roman" w:hAnsi="Times New Roman" w:eastAsia="宋体" w:cs="Times New Roman"/>
          <w:spacing w:val="-1"/>
          <w:sz w:val="24"/>
          <w:szCs w:val="24"/>
          <w:highlight w:val="none"/>
          <w:lang w:eastAsia="zh-CN"/>
        </w:rPr>
        <w:t>算费用，双方达成一致后，乙方应当于</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个工作日内完成退费。</w:t>
      </w:r>
    </w:p>
    <w:p>
      <w:pPr>
        <w:keepNext w:val="0"/>
        <w:keepLines w:val="0"/>
        <w:pageBreakBefore w:val="0"/>
        <w:kinsoku w:val="0"/>
        <w:wordWrap/>
        <w:overflowPunct/>
        <w:topLinePunct w:val="0"/>
        <w:autoSpaceDE w:val="0"/>
        <w:autoSpaceDN w:val="0"/>
        <w:bidi w:val="0"/>
        <w:adjustRightInd w:val="0"/>
        <w:snapToGrid w:val="0"/>
        <w:spacing w:before="88" w:line="340" w:lineRule="exact"/>
        <w:ind w:left="1" w:right="2" w:firstLine="435"/>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没有约定退费时间或约定不明确的，应当自甲方提出解除合同之日起15日内完成退费。</w:t>
      </w:r>
    </w:p>
    <w:p>
      <w:pPr>
        <w:keepNext w:val="0"/>
        <w:keepLines w:val="0"/>
        <w:pageBreakBefore w:val="0"/>
        <w:kinsoku w:val="0"/>
        <w:wordWrap/>
        <w:overflowPunct/>
        <w:topLinePunct w:val="0"/>
        <w:autoSpaceDE w:val="0"/>
        <w:autoSpaceDN w:val="0"/>
        <w:bidi w:val="0"/>
        <w:adjustRightInd w:val="0"/>
        <w:snapToGrid w:val="0"/>
        <w:spacing w:before="88" w:line="340" w:lineRule="exact"/>
        <w:ind w:left="419"/>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3..其他退费约定：</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9" w:line="340" w:lineRule="exact"/>
        <w:ind w:left="422"/>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第九条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合同的终止与解除</w:t>
      </w:r>
    </w:p>
    <w:p>
      <w:pPr>
        <w:keepNext w:val="0"/>
        <w:keepLines w:val="0"/>
        <w:pageBreakBefore w:val="0"/>
        <w:kinsoku w:val="0"/>
        <w:wordWrap/>
        <w:overflowPunct/>
        <w:topLinePunct w:val="0"/>
        <w:autoSpaceDE w:val="0"/>
        <w:autoSpaceDN w:val="0"/>
        <w:bidi w:val="0"/>
        <w:adjustRightInd w:val="0"/>
        <w:snapToGrid w:val="0"/>
        <w:spacing w:before="119" w:line="340" w:lineRule="exact"/>
        <w:ind w:left="43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1.有下列情形之一的，本合同终止：</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t>（1）甲方完成本合同约定的培训服务内容和学时，已完整上传相应培训类型规定学时记录</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并</w:t>
      </w:r>
      <w:r>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t>取得《结业证书》的。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t>（2）本合同有效期届满的。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3</w:t>
      </w:r>
      <w:r>
        <w:rPr>
          <w:rFonts w:hint="eastAsia" w:ascii="Times New Roman" w:hAnsi="Times New Roman" w:eastAsia="宋体" w:cs="Times New Roman"/>
          <w:spacing w:val="-4"/>
          <w:sz w:val="24"/>
          <w:szCs w:val="24"/>
          <w:highlight w:val="none"/>
          <w:lang w:eastAsia="zh-CN"/>
        </w:rPr>
        <w:t>）法律法规规定的其他情形。</w:t>
      </w:r>
      <w:bookmarkStart w:id="0" w:name="_GoBack"/>
      <w:bookmarkEnd w:id="0"/>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2.有下列情形之一的，甲方可解除合同：</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（1）乙方未按照合同约定提供训练场地、教练车、指派教练员以及安排培训学时的。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（2）乙方对甲方的培训学时、数据弄虚作假，经甲方提出后拒不纠正的。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（3）乙方违反本合同约定多收费用，经甲方向乙方反映或投诉后，乙方未及时采取措施纠正的。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（4）乙方因自身原因，无法正常开展培训的。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5</w:t>
      </w:r>
      <w:r>
        <w:rPr>
          <w:rFonts w:hint="eastAsia" w:ascii="Times New Roman" w:hAnsi="Times New Roman" w:eastAsia="宋体" w:cs="Times New Roman"/>
          <w:spacing w:val="-4"/>
          <w:sz w:val="24"/>
          <w:szCs w:val="24"/>
          <w:highlight w:val="none"/>
          <w:lang w:eastAsia="zh-CN"/>
        </w:rPr>
        <w:t>）法律法规规定的其他情形。</w:t>
      </w:r>
    </w:p>
    <w:p>
      <w:pPr>
        <w:keepNext w:val="0"/>
        <w:keepLines w:val="0"/>
        <w:pageBreakBefore w:val="0"/>
        <w:kinsoku w:val="0"/>
        <w:wordWrap/>
        <w:overflowPunct/>
        <w:topLinePunct w:val="0"/>
        <w:autoSpaceDE w:val="0"/>
        <w:autoSpaceDN w:val="0"/>
        <w:bidi w:val="0"/>
        <w:adjustRightInd w:val="0"/>
        <w:snapToGrid w:val="0"/>
        <w:spacing w:before="109" w:line="340" w:lineRule="exact"/>
        <w:ind w:left="426"/>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3.有下列情形之一的，乙方可解除合同：</w:t>
      </w:r>
    </w:p>
    <w:p>
      <w:pPr>
        <w:keepNext w:val="0"/>
        <w:keepLines w:val="0"/>
        <w:pageBreakBefore w:val="0"/>
        <w:kinsoku w:val="0"/>
        <w:wordWrap/>
        <w:overflowPunct/>
        <w:topLinePunct w:val="0"/>
        <w:autoSpaceDE w:val="0"/>
        <w:autoSpaceDN w:val="0"/>
        <w:bidi w:val="0"/>
        <w:adjustRightInd w:val="0"/>
        <w:snapToGrid w:val="0"/>
        <w:spacing w:before="108" w:line="340" w:lineRule="exact"/>
        <w:ind w:left="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（1）甲方存在公安机关规定不得申请机动车驾驶证情形的。</w:t>
      </w:r>
    </w:p>
    <w:p>
      <w:pPr>
        <w:keepNext w:val="0"/>
        <w:keepLines w:val="0"/>
        <w:pageBreakBefore w:val="0"/>
        <w:kinsoku w:val="0"/>
        <w:wordWrap/>
        <w:overflowPunct/>
        <w:topLinePunct w:val="0"/>
        <w:autoSpaceDE w:val="0"/>
        <w:autoSpaceDN w:val="0"/>
        <w:bidi w:val="0"/>
        <w:adjustRightInd w:val="0"/>
        <w:snapToGrid w:val="0"/>
        <w:spacing w:before="109" w:line="340" w:lineRule="exact"/>
        <w:ind w:left="25" w:right="12" w:firstLine="408"/>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（2）甲方擅自驾驶教练车并造成严重后果，</w:t>
      </w:r>
      <w:r>
        <w:rPr>
          <w:rFonts w:ascii="Times New Roman" w:hAnsi="Times New Roman" w:eastAsia="宋体" w:cs="Times New Roman"/>
          <w:spacing w:val="-3"/>
          <w:sz w:val="24"/>
          <w:szCs w:val="24"/>
          <w:highlight w:val="none"/>
          <w:lang w:eastAsia="zh-CN"/>
        </w:rPr>
        <w:t>或是在培训过程中严重影响教学安全和教学秩序</w:t>
      </w:r>
      <w:r>
        <w:rPr>
          <w:rFonts w:ascii="Times New Roman" w:hAnsi="Times New Roman" w:eastAsia="宋体" w:cs="Times New Roman"/>
          <w:spacing w:val="-14"/>
          <w:sz w:val="24"/>
          <w:szCs w:val="24"/>
          <w:highlight w:val="none"/>
          <w:lang w:eastAsia="zh-CN"/>
        </w:rPr>
        <w:t>的。</w:t>
      </w:r>
    </w:p>
    <w:p>
      <w:pPr>
        <w:keepNext w:val="0"/>
        <w:keepLines w:val="0"/>
        <w:pageBreakBefore w:val="0"/>
        <w:kinsoku w:val="0"/>
        <w:wordWrap/>
        <w:overflowPunct/>
        <w:topLinePunct w:val="0"/>
        <w:autoSpaceDE w:val="0"/>
        <w:autoSpaceDN w:val="0"/>
        <w:bidi w:val="0"/>
        <w:adjustRightInd w:val="0"/>
        <w:snapToGrid w:val="0"/>
        <w:spacing w:before="105" w:line="340" w:lineRule="exact"/>
        <w:ind w:left="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（3）甲方在学习驾驶证明有效期内因疾病等自身原因，不适合继续接受培训的。</w:t>
      </w:r>
    </w:p>
    <w:p>
      <w:pPr>
        <w:keepNext w:val="0"/>
        <w:keepLines w:val="0"/>
        <w:pageBreakBefore w:val="0"/>
        <w:kinsoku w:val="0"/>
        <w:wordWrap/>
        <w:overflowPunct/>
        <w:topLinePunct w:val="0"/>
        <w:autoSpaceDE w:val="0"/>
        <w:autoSpaceDN w:val="0"/>
        <w:bidi w:val="0"/>
        <w:adjustRightInd w:val="0"/>
        <w:snapToGrid w:val="0"/>
        <w:spacing w:before="109" w:line="340" w:lineRule="exact"/>
        <w:ind w:left="434"/>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（4）甲方未按照预约时段参加培训超过</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次的。</w:t>
      </w:r>
    </w:p>
    <w:p>
      <w:pPr>
        <w:keepNext w:val="0"/>
        <w:keepLines w:val="0"/>
        <w:pageBreakBefore w:val="0"/>
        <w:kinsoku w:val="0"/>
        <w:wordWrap/>
        <w:overflowPunct/>
        <w:topLinePunct w:val="0"/>
        <w:autoSpaceDE w:val="0"/>
        <w:autoSpaceDN w:val="0"/>
        <w:bidi w:val="0"/>
        <w:adjustRightInd w:val="0"/>
        <w:snapToGrid w:val="0"/>
        <w:spacing w:before="108" w:line="340" w:lineRule="exact"/>
        <w:ind w:left="434"/>
        <w:jc w:val="both"/>
        <w:textAlignment w:val="baseline"/>
        <w:rPr>
          <w:rFonts w:ascii="Times New Roman" w:hAnsi="Times New Roman" w:eastAsia="宋体" w:cs="Times New Roman"/>
          <w:spacing w:val="-3"/>
          <w:sz w:val="24"/>
          <w:szCs w:val="24"/>
          <w:highlight w:val="none"/>
          <w:lang w:eastAsia="zh-CN"/>
        </w:rPr>
      </w:pPr>
      <w:r>
        <w:rPr>
          <w:rFonts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lang w:val="en-US" w:eastAsia="zh-CN"/>
        </w:rPr>
        <w:t>5</w:t>
      </w:r>
      <w:r>
        <w:rPr>
          <w:rFonts w:ascii="Times New Roman" w:hAnsi="Times New Roman" w:eastAsia="宋体" w:cs="Times New Roman"/>
          <w:spacing w:val="-3"/>
          <w:sz w:val="24"/>
          <w:szCs w:val="24"/>
          <w:highlight w:val="none"/>
          <w:lang w:eastAsia="zh-CN"/>
        </w:rPr>
        <w:t>）法律法规规定的其他情形。</w:t>
      </w:r>
    </w:p>
    <w:p>
      <w:pPr>
        <w:keepNext w:val="0"/>
        <w:keepLines w:val="0"/>
        <w:pageBreakBefore w:val="0"/>
        <w:kinsoku w:val="0"/>
        <w:wordWrap/>
        <w:overflowPunct/>
        <w:topLinePunct w:val="0"/>
        <w:autoSpaceDE w:val="0"/>
        <w:autoSpaceDN w:val="0"/>
        <w:bidi w:val="0"/>
        <w:adjustRightInd w:val="0"/>
        <w:snapToGrid w:val="0"/>
        <w:spacing w:before="108" w:line="340" w:lineRule="exact"/>
        <w:ind w:left="434"/>
        <w:jc w:val="both"/>
        <w:textAlignment w:val="baseline"/>
        <w:rPr>
          <w:rFonts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3"/>
          <w:sz w:val="24"/>
          <w:szCs w:val="24"/>
          <w:highlight w:val="none"/>
          <w:lang w:eastAsia="zh-CN"/>
        </w:rPr>
        <w:t>4.有下列情形</w:t>
      </w:r>
      <w:r>
        <w:rPr>
          <w:rFonts w:hint="eastAsia" w:ascii="Times New Roman" w:hAnsi="Times New Roman" w:eastAsia="宋体" w:cs="Times New Roman"/>
          <w:spacing w:val="-3"/>
          <w:sz w:val="24"/>
          <w:szCs w:val="24"/>
          <w:highlight w:val="none"/>
          <w:lang w:val="en-US" w:eastAsia="zh-CN"/>
        </w:rPr>
        <w:t>之一</w:t>
      </w:r>
      <w:r>
        <w:rPr>
          <w:rFonts w:hint="eastAsia" w:ascii="Times New Roman" w:hAnsi="Times New Roman" w:eastAsia="宋体" w:cs="Times New Roman"/>
          <w:spacing w:val="-3"/>
          <w:sz w:val="24"/>
          <w:szCs w:val="24"/>
          <w:highlight w:val="none"/>
          <w:lang w:eastAsia="zh-CN"/>
        </w:rPr>
        <w:t>的，双方可协商解除合同：</w:t>
      </w:r>
    </w:p>
    <w:p>
      <w:pPr>
        <w:keepNext w:val="0"/>
        <w:keepLines w:val="0"/>
        <w:pageBreakBefore w:val="0"/>
        <w:kinsoku w:val="0"/>
        <w:wordWrap/>
        <w:overflowPunct/>
        <w:topLinePunct w:val="0"/>
        <w:autoSpaceDE w:val="0"/>
        <w:autoSpaceDN w:val="0"/>
        <w:bidi w:val="0"/>
        <w:adjustRightInd w:val="0"/>
        <w:snapToGrid w:val="0"/>
        <w:spacing w:before="110" w:line="340" w:lineRule="exact"/>
        <w:ind w:left="1" w:right="34" w:firstLine="424"/>
        <w:jc w:val="both"/>
        <w:textAlignment w:val="baseline"/>
        <w:rPr>
          <w:rFonts w:hint="eastAsia"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lang w:val="en-US" w:eastAsia="zh-CN"/>
        </w:rPr>
        <w:t>1</w:t>
      </w:r>
      <w:r>
        <w:rPr>
          <w:rFonts w:hint="eastAsia" w:ascii="Times New Roman" w:hAnsi="Times New Roman" w:eastAsia="宋体" w:cs="Times New Roman"/>
          <w:spacing w:val="-3"/>
          <w:sz w:val="24"/>
          <w:szCs w:val="24"/>
          <w:highlight w:val="none"/>
          <w:lang w:eastAsia="zh-CN"/>
        </w:rPr>
        <w:t>）甲方因个人原因（如工作调动、长时间去外地学习、举家迁徙、丧失行为能力等），确实无法继续履行合同的，应主动向乙方提出解除合同申请并说明理由。</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2</w:t>
      </w:r>
      <w:r>
        <w:rPr>
          <w:rFonts w:hint="eastAsia" w:ascii="Times New Roman" w:hAnsi="Times New Roman" w:eastAsia="宋体" w:cs="Times New Roman"/>
          <w:spacing w:val="-4"/>
          <w:sz w:val="24"/>
          <w:szCs w:val="24"/>
          <w:highlight w:val="none"/>
          <w:lang w:eastAsia="zh-CN"/>
        </w:rPr>
        <w:t>）甲方学习驾驶证明有效期届满的。</w:t>
      </w:r>
    </w:p>
    <w:p>
      <w:pPr>
        <w:keepNext w:val="0"/>
        <w:keepLines w:val="0"/>
        <w:pageBreakBefore w:val="0"/>
        <w:kinsoku w:val="0"/>
        <w:wordWrap/>
        <w:overflowPunct/>
        <w:topLinePunct w:val="0"/>
        <w:autoSpaceDE w:val="0"/>
        <w:autoSpaceDN w:val="0"/>
        <w:bidi w:val="0"/>
        <w:adjustRightInd w:val="0"/>
        <w:snapToGrid w:val="0"/>
        <w:spacing w:before="88" w:line="340" w:lineRule="exact"/>
        <w:ind w:left="0" w:right="0" w:firstLine="446"/>
        <w:jc w:val="both"/>
        <w:textAlignment w:val="baseline"/>
        <w:rPr>
          <w:rFonts w:hint="eastAsia"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3</w:t>
      </w:r>
      <w:r>
        <w:rPr>
          <w:rFonts w:hint="eastAsia" w:ascii="Times New Roman" w:hAnsi="Times New Roman" w:eastAsia="宋体" w:cs="Times New Roman"/>
          <w:spacing w:val="-4"/>
          <w:sz w:val="24"/>
          <w:szCs w:val="24"/>
          <w:highlight w:val="none"/>
          <w:lang w:eastAsia="zh-CN"/>
        </w:rPr>
        <w:t>）甲方在学习驾驶证明有效期内，科目二（基础和场地驾驶）、科目三（道路驾驶）超过《机动车驾驶证申领和使用规定》关于考试次数要求的。</w:t>
      </w:r>
    </w:p>
    <w:p>
      <w:pPr>
        <w:keepNext w:val="0"/>
        <w:keepLines w:val="0"/>
        <w:pageBreakBefore w:val="0"/>
        <w:kinsoku w:val="0"/>
        <w:wordWrap/>
        <w:overflowPunct/>
        <w:topLinePunct w:val="0"/>
        <w:autoSpaceDE w:val="0"/>
        <w:autoSpaceDN w:val="0"/>
        <w:bidi w:val="0"/>
        <w:adjustRightInd w:val="0"/>
        <w:snapToGrid w:val="0"/>
        <w:spacing w:before="80" w:line="340" w:lineRule="exact"/>
        <w:ind w:left="43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第十条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违约责任</w:t>
      </w:r>
    </w:p>
    <w:p>
      <w:pPr>
        <w:keepNext w:val="0"/>
        <w:keepLines w:val="0"/>
        <w:pageBreakBefore w:val="0"/>
        <w:kinsoku w:val="0"/>
        <w:wordWrap/>
        <w:overflowPunct/>
        <w:topLinePunct w:val="0"/>
        <w:autoSpaceDE w:val="0"/>
        <w:autoSpaceDN w:val="0"/>
        <w:bidi w:val="0"/>
        <w:adjustRightInd w:val="0"/>
        <w:snapToGrid w:val="0"/>
        <w:spacing w:before="90" w:line="340" w:lineRule="exact"/>
        <w:ind w:left="25" w:right="5" w:firstLine="418"/>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3"/>
          <w:sz w:val="24"/>
          <w:szCs w:val="24"/>
          <w:highlight w:val="none"/>
          <w:lang w:eastAsia="zh-CN"/>
        </w:rPr>
        <w:t>1.甲方预约成功而未在约定时间内参加培训的，甲方应当按照本次预约培训服务费用</w:t>
      </w:r>
      <w:r>
        <w:rPr>
          <w:rFonts w:ascii="Times New Roman" w:hAnsi="Times New Roman" w:eastAsia="宋体" w:cs="Times New Roman"/>
          <w:spacing w:val="-3"/>
          <w:sz w:val="24"/>
          <w:szCs w:val="24"/>
          <w:highlight w:val="none"/>
          <w:lang w:eastAsia="zh-CN"/>
        </w:rPr>
        <w:t>的</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％支付违约金。</w:t>
      </w:r>
    </w:p>
    <w:p>
      <w:pPr>
        <w:keepNext w:val="0"/>
        <w:keepLines w:val="0"/>
        <w:pageBreakBefore w:val="0"/>
        <w:kinsoku w:val="0"/>
        <w:wordWrap/>
        <w:overflowPunct/>
        <w:topLinePunct w:val="0"/>
        <w:autoSpaceDE w:val="0"/>
        <w:autoSpaceDN w:val="0"/>
        <w:bidi w:val="0"/>
        <w:adjustRightInd w:val="0"/>
        <w:snapToGrid w:val="0"/>
        <w:spacing w:before="91" w:line="340" w:lineRule="exact"/>
        <w:ind w:left="9" w:right="5" w:firstLine="421"/>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2.乙方未按照法律法规和有关规定提供培训服务，造成甲方培训学时不足的，乙方应当为甲方补足培训学时，并按照差额培训学时相应费用的</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z w:val="24"/>
          <w:szCs w:val="24"/>
          <w:highlight w:val="none"/>
          <w:lang w:eastAsia="zh-CN"/>
        </w:rPr>
        <w:t>％向甲方支付</w:t>
      </w:r>
      <w:r>
        <w:rPr>
          <w:rFonts w:ascii="Times New Roman" w:hAnsi="Times New Roman" w:eastAsia="宋体" w:cs="Times New Roman"/>
          <w:spacing w:val="-1"/>
          <w:sz w:val="24"/>
          <w:szCs w:val="24"/>
          <w:highlight w:val="none"/>
          <w:lang w:eastAsia="zh-CN"/>
        </w:rPr>
        <w:t>违约金。</w:t>
      </w:r>
    </w:p>
    <w:p>
      <w:pPr>
        <w:keepNext w:val="0"/>
        <w:keepLines w:val="0"/>
        <w:pageBreakBefore w:val="0"/>
        <w:kinsoku w:val="0"/>
        <w:wordWrap/>
        <w:overflowPunct/>
        <w:topLinePunct w:val="0"/>
        <w:autoSpaceDE w:val="0"/>
        <w:autoSpaceDN w:val="0"/>
        <w:bidi w:val="0"/>
        <w:adjustRightInd w:val="0"/>
        <w:snapToGrid w:val="0"/>
        <w:spacing w:before="87" w:line="340" w:lineRule="exact"/>
        <w:ind w:left="9" w:right="5" w:firstLine="423"/>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3.乙方因人员、车辆等自身原因造成甲方不能按照预约时段参加培训的，乙方应当按照本次</w:t>
      </w:r>
      <w:r>
        <w:rPr>
          <w:rFonts w:ascii="Times New Roman" w:hAnsi="Times New Roman" w:eastAsia="宋体" w:cs="Times New Roman"/>
          <w:spacing w:val="-1"/>
          <w:sz w:val="24"/>
          <w:szCs w:val="24"/>
          <w:highlight w:val="none"/>
          <w:lang w:eastAsia="zh-CN"/>
        </w:rPr>
        <w:t>培训服务费用的</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％向甲方支付违约金。</w:t>
      </w:r>
    </w:p>
    <w:p>
      <w:pPr>
        <w:keepNext w:val="0"/>
        <w:keepLines w:val="0"/>
        <w:pageBreakBefore w:val="0"/>
        <w:kinsoku w:val="0"/>
        <w:wordWrap/>
        <w:overflowPunct/>
        <w:topLinePunct w:val="0"/>
        <w:autoSpaceDE w:val="0"/>
        <w:autoSpaceDN w:val="0"/>
        <w:bidi w:val="0"/>
        <w:adjustRightInd w:val="0"/>
        <w:snapToGrid w:val="0"/>
        <w:spacing w:before="118" w:line="340" w:lineRule="exact"/>
        <w:ind w:left="33" w:firstLine="393"/>
        <w:jc w:val="both"/>
        <w:textAlignment w:val="baseline"/>
        <w:rPr>
          <w:rFonts w:ascii="Times New Roman" w:hAnsi="Times New Roman" w:eastAsia="宋体" w:cs="Times New Roman"/>
          <w:spacing w:val="-2"/>
          <w:sz w:val="24"/>
          <w:szCs w:val="24"/>
          <w:highlight w:val="none"/>
          <w:lang w:eastAsia="zh-CN"/>
        </w:rPr>
      </w:pPr>
      <w:r>
        <w:rPr>
          <w:rFonts w:ascii="Times New Roman" w:hAnsi="Times New Roman" w:eastAsia="宋体" w:cs="Times New Roman"/>
          <w:spacing w:val="-3"/>
          <w:sz w:val="24"/>
          <w:szCs w:val="24"/>
          <w:highlight w:val="none"/>
          <w:lang w:eastAsia="zh-CN"/>
        </w:rPr>
        <w:t>4.本合同解除后，乙方应当于</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日内为甲方办理转学或退学手续，</w:t>
      </w:r>
      <w:r>
        <w:rPr>
          <w:rFonts w:ascii="Times New Roman" w:hAnsi="Times New Roman" w:eastAsia="宋体" w:cs="Times New Roman"/>
          <w:spacing w:val="-4"/>
          <w:sz w:val="24"/>
          <w:szCs w:val="24"/>
          <w:highlight w:val="none"/>
          <w:lang w:eastAsia="zh-CN"/>
        </w:rPr>
        <w:t>同时应当按照上述约定</w:t>
      </w:r>
      <w:r>
        <w:rPr>
          <w:rFonts w:ascii="Times New Roman" w:hAnsi="Times New Roman" w:eastAsia="宋体" w:cs="Times New Roman"/>
          <w:spacing w:val="-2"/>
          <w:sz w:val="24"/>
          <w:szCs w:val="24"/>
          <w:highlight w:val="none"/>
          <w:lang w:eastAsia="zh-CN"/>
        </w:rPr>
        <w:t>由违约方支付对方相应的违约金。</w:t>
      </w:r>
    </w:p>
    <w:p>
      <w:pPr>
        <w:keepNext w:val="0"/>
        <w:keepLines w:val="0"/>
        <w:pageBreakBefore w:val="0"/>
        <w:kinsoku w:val="0"/>
        <w:wordWrap/>
        <w:overflowPunct/>
        <w:topLinePunct w:val="0"/>
        <w:autoSpaceDE w:val="0"/>
        <w:autoSpaceDN w:val="0"/>
        <w:bidi w:val="0"/>
        <w:adjustRightInd w:val="0"/>
        <w:snapToGrid w:val="0"/>
        <w:spacing w:before="118" w:line="340" w:lineRule="exact"/>
        <w:ind w:left="33" w:firstLine="393"/>
        <w:jc w:val="both"/>
        <w:textAlignment w:val="baseline"/>
        <w:rPr>
          <w:rFonts w:ascii="Times New Roman" w:hAnsi="Times New Roman" w:eastAsia="宋体" w:cs="Times New Roman"/>
          <w:spacing w:val="-2"/>
          <w:sz w:val="24"/>
          <w:szCs w:val="24"/>
          <w:highlight w:val="none"/>
          <w:lang w:eastAsia="zh-CN"/>
        </w:rPr>
      </w:pPr>
      <w:r>
        <w:rPr>
          <w:rFonts w:hint="eastAsia" w:ascii="Times New Roman" w:hAnsi="Times New Roman" w:eastAsia="宋体" w:cs="Times New Roman"/>
          <w:spacing w:val="-2"/>
          <w:sz w:val="24"/>
          <w:szCs w:val="24"/>
          <w:highlight w:val="none"/>
          <w:lang w:eastAsia="zh-CN"/>
        </w:rPr>
        <w:t>5.因不可抗力事件导致任何一方无法履行或迟延履行本合同义务的，受影响方应立即书面通知对方，并在</w:t>
      </w:r>
      <w:r>
        <w:rPr>
          <w:rFonts w:hint="eastAsia" w:ascii="Times New Roman" w:hAnsi="Times New Roman" w:eastAsia="宋体" w:cs="Times New Roman"/>
          <w:spacing w:val="-2"/>
          <w:sz w:val="24"/>
          <w:szCs w:val="24"/>
          <w:highlight w:val="none"/>
          <w:u w:val="single"/>
          <w:lang w:val="en-US" w:eastAsia="zh-CN"/>
        </w:rPr>
        <w:t xml:space="preserve">        </w:t>
      </w:r>
      <w:r>
        <w:rPr>
          <w:rFonts w:hint="eastAsia" w:ascii="Times New Roman" w:hAnsi="Times New Roman" w:eastAsia="宋体" w:cs="Times New Roman"/>
          <w:spacing w:val="-2"/>
          <w:sz w:val="24"/>
          <w:szCs w:val="24"/>
          <w:highlight w:val="none"/>
          <w:lang w:eastAsia="zh-CN"/>
        </w:rPr>
        <w:t>日内提供有效证明。受不可抗力影响期间，受影响方可暂停履行义务，双方协商延长履行期限或终止合同；若不可抗力持续超过</w:t>
      </w:r>
      <w:r>
        <w:rPr>
          <w:rFonts w:hint="eastAsia" w:ascii="Times New Roman" w:hAnsi="Times New Roman" w:eastAsia="宋体" w:cs="Times New Roman"/>
          <w:spacing w:val="-2"/>
          <w:sz w:val="24"/>
          <w:szCs w:val="24"/>
          <w:highlight w:val="none"/>
          <w:u w:val="single"/>
          <w:lang w:val="en-US" w:eastAsia="zh-CN"/>
        </w:rPr>
        <w:t xml:space="preserve">        </w:t>
      </w:r>
      <w:r>
        <w:rPr>
          <w:rFonts w:hint="eastAsia" w:ascii="Times New Roman" w:hAnsi="Times New Roman" w:eastAsia="宋体" w:cs="Times New Roman"/>
          <w:spacing w:val="-2"/>
          <w:sz w:val="24"/>
          <w:szCs w:val="24"/>
          <w:highlight w:val="none"/>
          <w:lang w:eastAsia="zh-CN"/>
        </w:rPr>
        <w:t>日，任何一方有权解除合同，且互不承担违约责任，但已支付款项的退还或结算方式按合同第八条确定。受影响方未及时通知或未采取合理减损措施的，应对扩大的损失承担责任。</w:t>
      </w:r>
    </w:p>
    <w:p>
      <w:pPr>
        <w:keepNext w:val="0"/>
        <w:keepLines w:val="0"/>
        <w:pageBreakBefore w:val="0"/>
        <w:kinsoku w:val="0"/>
        <w:wordWrap/>
        <w:overflowPunct/>
        <w:topLinePunct w:val="0"/>
        <w:autoSpaceDE w:val="0"/>
        <w:autoSpaceDN w:val="0"/>
        <w:bidi w:val="0"/>
        <w:adjustRightInd w:val="0"/>
        <w:snapToGrid w:val="0"/>
        <w:spacing w:before="80" w:line="340" w:lineRule="exact"/>
        <w:ind w:left="43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第十一条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争议的解决</w:t>
      </w:r>
    </w:p>
    <w:p>
      <w:pPr>
        <w:keepNext w:val="0"/>
        <w:keepLines w:val="0"/>
        <w:pageBreakBefore w:val="0"/>
        <w:kinsoku w:val="0"/>
        <w:wordWrap/>
        <w:overflowPunct/>
        <w:topLinePunct w:val="0"/>
        <w:autoSpaceDE w:val="0"/>
        <w:autoSpaceDN w:val="0"/>
        <w:bidi w:val="0"/>
        <w:adjustRightInd w:val="0"/>
        <w:snapToGrid w:val="0"/>
        <w:spacing w:before="49" w:line="340" w:lineRule="exact"/>
        <w:ind w:left="11" w:right="4" w:firstLine="417"/>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本合同项下发生的争议，由双方协商解决；当事人</w:t>
      </w:r>
      <w:r>
        <w:rPr>
          <w:rFonts w:ascii="Times New Roman" w:hAnsi="Times New Roman" w:eastAsia="宋体" w:cs="Times New Roman"/>
          <w:spacing w:val="-1"/>
          <w:sz w:val="24"/>
          <w:szCs w:val="24"/>
          <w:highlight w:val="none"/>
          <w:lang w:eastAsia="zh-CN"/>
        </w:rPr>
        <w:t>不愿意协商或者调解，或者协商或调解不成的，采用下列第</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种方式解决：</w:t>
      </w:r>
    </w:p>
    <w:p>
      <w:pPr>
        <w:keepNext w:val="0"/>
        <w:keepLines w:val="0"/>
        <w:pageBreakBefore w:val="0"/>
        <w:kinsoku w:val="0"/>
        <w:wordWrap/>
        <w:overflowPunct/>
        <w:topLinePunct w:val="0"/>
        <w:autoSpaceDE w:val="0"/>
        <w:autoSpaceDN w:val="0"/>
        <w:bidi w:val="0"/>
        <w:adjustRightInd w:val="0"/>
        <w:snapToGrid w:val="0"/>
        <w:spacing w:before="34" w:line="340" w:lineRule="exact"/>
        <w:ind w:left="443"/>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1.向</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仲裁委员会申请仲裁。</w:t>
      </w:r>
    </w:p>
    <w:p>
      <w:pPr>
        <w:keepNext w:val="0"/>
        <w:keepLines w:val="0"/>
        <w:pageBreakBefore w:val="0"/>
        <w:kinsoku w:val="0"/>
        <w:wordWrap/>
        <w:overflowPunct/>
        <w:topLinePunct w:val="0"/>
        <w:autoSpaceDE w:val="0"/>
        <w:autoSpaceDN w:val="0"/>
        <w:bidi w:val="0"/>
        <w:adjustRightInd w:val="0"/>
        <w:snapToGrid w:val="0"/>
        <w:spacing w:before="91" w:line="340" w:lineRule="exact"/>
        <w:ind w:left="430"/>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2.向</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人民法院提起诉讼。</w:t>
      </w:r>
    </w:p>
    <w:p>
      <w:pPr>
        <w:keepNext w:val="0"/>
        <w:keepLines w:val="0"/>
        <w:pageBreakBefore w:val="0"/>
        <w:kinsoku/>
        <w:wordWrap/>
        <w:overflowPunct/>
        <w:topLinePunct w:val="0"/>
        <w:autoSpaceDE/>
        <w:autoSpaceDN/>
        <w:bidi w:val="0"/>
        <w:adjustRightInd/>
        <w:snapToGrid/>
        <w:spacing w:before="0" w:line="240" w:lineRule="auto"/>
        <w:ind w:left="0"/>
        <w:jc w:val="left"/>
        <w:textAlignment w:val="auto"/>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br w:type="page"/>
      </w:r>
    </w:p>
    <w:p>
      <w:pPr>
        <w:keepNext w:val="0"/>
        <w:keepLines w:val="0"/>
        <w:pageBreakBefore w:val="0"/>
        <w:kinsoku w:val="0"/>
        <w:wordWrap/>
        <w:overflowPunct/>
        <w:topLinePunct w:val="0"/>
        <w:autoSpaceDE w:val="0"/>
        <w:autoSpaceDN w:val="0"/>
        <w:bidi w:val="0"/>
        <w:adjustRightInd w:val="0"/>
        <w:snapToGrid w:val="0"/>
        <w:spacing w:before="89" w:line="340" w:lineRule="exact"/>
        <w:ind w:left="43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第十</w:t>
      </w:r>
      <w:r>
        <w:rPr>
          <w:rFonts w:hint="eastAsia" w:ascii="Times New Roman" w:hAnsi="Times New Roman" w:eastAsia="宋体" w:cs="Times New Roman"/>
          <w:b/>
          <w:bCs/>
          <w:spacing w:val="-2"/>
          <w:sz w:val="24"/>
          <w:szCs w:val="24"/>
          <w:highlight w:val="none"/>
          <w:lang w:eastAsia="zh-CN"/>
        </w:rPr>
        <w:t>二</w:t>
      </w:r>
      <w:r>
        <w:rPr>
          <w:rFonts w:ascii="Times New Roman" w:hAnsi="Times New Roman" w:eastAsia="宋体" w:cs="Times New Roman"/>
          <w:b/>
          <w:bCs/>
          <w:spacing w:val="-2"/>
          <w:sz w:val="24"/>
          <w:szCs w:val="24"/>
          <w:highlight w:val="none"/>
          <w:lang w:eastAsia="zh-CN"/>
        </w:rPr>
        <w:t>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其他约定</w:t>
      </w:r>
    </w:p>
    <w:p>
      <w:pPr>
        <w:keepNext w:val="0"/>
        <w:keepLines w:val="0"/>
        <w:pageBreakBefore w:val="0"/>
        <w:kinsoku w:val="0"/>
        <w:wordWrap/>
        <w:overflowPunct/>
        <w:topLinePunct w:val="0"/>
        <w:autoSpaceDE w:val="0"/>
        <w:autoSpaceDN w:val="0"/>
        <w:bidi w:val="0"/>
        <w:adjustRightInd w:val="0"/>
        <w:snapToGrid w:val="0"/>
        <w:spacing w:before="87" w:line="340" w:lineRule="exact"/>
        <w:ind w:left="8" w:right="5" w:firstLine="43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1.本合同自甲方签字并由乙方加盖公章之日起生效。合同附件为合同组成部分。本合同一式</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份，甲方执</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份，乙方执</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份，具有同等法律效力。</w:t>
      </w:r>
    </w:p>
    <w:p>
      <w:pPr>
        <w:keepNext w:val="0"/>
        <w:keepLines w:val="0"/>
        <w:pageBreakBefore w:val="0"/>
        <w:kinsoku w:val="0"/>
        <w:wordWrap/>
        <w:overflowPunct/>
        <w:topLinePunct w:val="0"/>
        <w:autoSpaceDE w:val="0"/>
        <w:autoSpaceDN w:val="0"/>
        <w:bidi w:val="0"/>
        <w:adjustRightInd w:val="0"/>
        <w:snapToGrid w:val="0"/>
        <w:spacing w:line="340" w:lineRule="exact"/>
        <w:ind w:left="430"/>
        <w:jc w:val="both"/>
        <w:textAlignment w:val="baseline"/>
        <w:rPr>
          <w:rFonts w:hint="default" w:ascii="Times New Roman" w:hAnsi="Times New Roman" w:eastAsia="宋体" w:cs="Times New Roman"/>
          <w:spacing w:val="-5"/>
          <w:sz w:val="24"/>
          <w:szCs w:val="24"/>
          <w:highlight w:val="none"/>
          <w:u w:val="single"/>
          <w:lang w:val="en-US" w:eastAsia="zh-CN"/>
        </w:rPr>
      </w:pPr>
      <w:r>
        <w:rPr>
          <w:rFonts w:ascii="Times New Roman" w:hAnsi="Times New Roman" w:eastAsia="宋体" w:cs="Times New Roman"/>
          <w:spacing w:val="-5"/>
          <w:sz w:val="24"/>
          <w:szCs w:val="24"/>
          <w:highlight w:val="none"/>
          <w:lang w:eastAsia="zh-CN"/>
        </w:rPr>
        <w:t>2.</w:t>
      </w:r>
      <w:r>
        <w:rPr>
          <w:rFonts w:hint="eastAsia" w:ascii="Times New Roman" w:hAnsi="Times New Roman" w:eastAsia="宋体" w:cs="Times New Roman"/>
          <w:spacing w:val="-5"/>
          <w:sz w:val="24"/>
          <w:szCs w:val="24"/>
          <w:highlight w:val="none"/>
          <w:u w:val="single"/>
          <w:lang w:val="en-US" w:eastAsia="zh-CN"/>
        </w:rPr>
        <w:t xml:space="preserve">                                                                                                                                                 </w:t>
      </w:r>
    </w:p>
    <w:p>
      <w:pPr>
        <w:pStyle w:val="3"/>
        <w:keepNext w:val="0"/>
        <w:keepLines w:val="0"/>
        <w:pageBreakBefore w:val="0"/>
        <w:tabs>
          <w:tab w:val="left" w:pos="8295"/>
        </w:tabs>
        <w:kinsoku w:val="0"/>
        <w:wordWrap/>
        <w:overflowPunct/>
        <w:topLinePunct w:val="0"/>
        <w:autoSpaceDE w:val="0"/>
        <w:autoSpaceDN w:val="0"/>
        <w:bidi w:val="0"/>
        <w:adjustRightInd w:val="0"/>
        <w:snapToGrid w:val="0"/>
        <w:spacing w:before="85" w:line="340" w:lineRule="exact"/>
        <w:ind w:firstLine="474" w:firstLineChars="200"/>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请甲方仔细阅读合同条款及乙方提供的其他书面材料，经确认无</w:t>
      </w:r>
      <w:r>
        <w:rPr>
          <w:rFonts w:ascii="Times New Roman" w:hAnsi="Times New Roman" w:eastAsia="宋体" w:cs="Times New Roman"/>
          <w:b/>
          <w:bCs/>
          <w:spacing w:val="-3"/>
          <w:sz w:val="24"/>
          <w:szCs w:val="24"/>
          <w:highlight w:val="none"/>
          <w:lang w:eastAsia="zh-CN"/>
        </w:rPr>
        <w:t>误后，签署并交易。</w:t>
      </w:r>
    </w:p>
    <w:p>
      <w:pPr>
        <w:keepNext w:val="0"/>
        <w:keepLines w:val="0"/>
        <w:pageBreakBefore w:val="0"/>
        <w:kinsoku w:val="0"/>
        <w:wordWrap/>
        <w:overflowPunct/>
        <w:topLinePunct w:val="0"/>
        <w:autoSpaceDE w:val="0"/>
        <w:autoSpaceDN w:val="0"/>
        <w:bidi w:val="0"/>
        <w:adjustRightInd w:val="0"/>
        <w:snapToGrid w:val="0"/>
        <w:spacing w:before="200" w:line="340" w:lineRule="exact"/>
        <w:ind w:left="244"/>
        <w:jc w:val="both"/>
        <w:textAlignment w:val="baseline"/>
        <w:rPr>
          <w:rFonts w:ascii="Times New Roman" w:hAnsi="Times New Roman" w:eastAsia="宋体" w:cs="Times New Roman"/>
          <w:spacing w:val="-15"/>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200" w:line="340" w:lineRule="exact"/>
        <w:ind w:left="244"/>
        <w:jc w:val="both"/>
        <w:textAlignment w:val="baseline"/>
        <w:rPr>
          <w:rFonts w:ascii="Times New Roman" w:hAnsi="Times New Roman" w:eastAsia="宋体" w:cs="Times New Roman"/>
          <w:spacing w:val="-15"/>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200" w:line="340" w:lineRule="exact"/>
        <w:ind w:left="244"/>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5"/>
          <w:sz w:val="24"/>
          <w:szCs w:val="24"/>
          <w:highlight w:val="none"/>
          <w:lang w:eastAsia="zh-CN"/>
        </w:rPr>
        <w:t>甲方（签名</w:t>
      </w:r>
      <w:r>
        <w:rPr>
          <w:rFonts w:ascii="Times New Roman" w:hAnsi="Times New Roman" w:eastAsia="宋体" w:cs="Times New Roman"/>
          <w:spacing w:val="-34"/>
          <w:sz w:val="24"/>
          <w:szCs w:val="24"/>
          <w:highlight w:val="none"/>
          <w:lang w:eastAsia="zh-CN"/>
        </w:rPr>
        <w:t>）：</w:t>
      </w:r>
      <w:r>
        <w:rPr>
          <w:rFonts w:hint="eastAsia" w:ascii="Times New Roman" w:hAnsi="Times New Roman" w:eastAsia="宋体" w:cs="Times New Roman"/>
          <w:spacing w:val="-34"/>
          <w:sz w:val="24"/>
          <w:szCs w:val="24"/>
          <w:highlight w:val="none"/>
          <w:u w:val="single"/>
          <w:lang w:val="en-US" w:eastAsia="zh-CN"/>
        </w:rPr>
        <w:t xml:space="preserve">                                                                     </w:t>
      </w:r>
      <w:r>
        <w:rPr>
          <w:rFonts w:hint="eastAsia" w:ascii="Times New Roman" w:hAnsi="Times New Roman" w:eastAsia="宋体" w:cs="Times New Roman"/>
          <w:spacing w:val="-34"/>
          <w:sz w:val="24"/>
          <w:szCs w:val="24"/>
          <w:highlight w:val="none"/>
          <w:u w:val="none"/>
          <w:lang w:val="en-US" w:eastAsia="zh-CN"/>
        </w:rPr>
        <w:t xml:space="preserve">                                                      </w:t>
      </w:r>
      <w:r>
        <w:rPr>
          <w:rFonts w:ascii="Times New Roman" w:hAnsi="Times New Roman" w:eastAsia="宋体" w:cs="Times New Roman"/>
          <w:spacing w:val="-15"/>
          <w:sz w:val="24"/>
          <w:szCs w:val="24"/>
          <w:highlight w:val="none"/>
          <w:lang w:eastAsia="zh-CN"/>
        </w:rPr>
        <w:t>乙方（盖章</w:t>
      </w:r>
      <w:r>
        <w:rPr>
          <w:rFonts w:ascii="Times New Roman" w:hAnsi="Times New Roman" w:eastAsia="宋体" w:cs="Times New Roman"/>
          <w:spacing w:val="-34"/>
          <w:sz w:val="24"/>
          <w:szCs w:val="24"/>
          <w:highlight w:val="none"/>
          <w:lang w:eastAsia="zh-CN"/>
        </w:rPr>
        <w:t>）：</w:t>
      </w:r>
      <w:r>
        <w:rPr>
          <w:rFonts w:hint="eastAsia" w:ascii="Times New Roman" w:hAnsi="Times New Roman" w:eastAsia="宋体" w:cs="Times New Roman"/>
          <w:spacing w:val="-34"/>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68" w:line="340" w:lineRule="exact"/>
        <w:ind w:left="113"/>
        <w:jc w:val="both"/>
        <w:textAlignment w:val="baseline"/>
        <w:rPr>
          <w:rFonts w:ascii="Times New Roman" w:hAnsi="Times New Roman" w:eastAsia="宋体" w:cs="Times New Roman"/>
          <w:spacing w:val="-3"/>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8" w:line="340" w:lineRule="exact"/>
        <w:ind w:firstLine="234" w:firstLineChars="100"/>
        <w:jc w:val="both"/>
        <w:textAlignment w:val="baseline"/>
        <w:rPr>
          <w:rFonts w:ascii="Times New Roman" w:hAnsi="Times New Roman" w:eastAsia="宋体" w:cs="Times New Roman"/>
          <w:spacing w:val="-4"/>
          <w:sz w:val="24"/>
          <w:szCs w:val="24"/>
          <w:highlight w:val="none"/>
          <w:lang w:eastAsia="zh-CN"/>
        </w:rPr>
      </w:pPr>
      <w:r>
        <w:rPr>
          <w:rFonts w:ascii="Times New Roman" w:hAnsi="Times New Roman" w:eastAsia="宋体" w:cs="Times New Roman"/>
          <w:spacing w:val="-3"/>
          <w:sz w:val="24"/>
          <w:szCs w:val="24"/>
          <w:highlight w:val="none"/>
          <w:lang w:eastAsia="zh-CN"/>
        </w:rPr>
        <w:t>签订日期：</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年</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月</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日</w:t>
      </w:r>
      <w:r>
        <w:rPr>
          <w:rFonts w:hint="eastAsia" w:ascii="Times New Roman" w:hAnsi="Times New Roman" w:eastAsia="宋体" w:cs="Times New Roman"/>
          <w:spacing w:val="-3"/>
          <w:sz w:val="24"/>
          <w:szCs w:val="24"/>
          <w:highlight w:val="none"/>
          <w:lang w:val="en-US" w:eastAsia="zh-CN"/>
        </w:rPr>
        <w:t xml:space="preserve">                              </w:t>
      </w:r>
      <w:r>
        <w:rPr>
          <w:rFonts w:ascii="Times New Roman" w:hAnsi="Times New Roman" w:eastAsia="宋体" w:cs="Times New Roman"/>
          <w:spacing w:val="-3"/>
          <w:sz w:val="24"/>
          <w:szCs w:val="24"/>
          <w:highlight w:val="none"/>
          <w:lang w:eastAsia="zh-CN"/>
        </w:rPr>
        <w:t>签</w:t>
      </w:r>
      <w:r>
        <w:rPr>
          <w:rFonts w:ascii="Times New Roman" w:hAnsi="Times New Roman" w:eastAsia="宋体" w:cs="Times New Roman"/>
          <w:spacing w:val="-4"/>
          <w:sz w:val="24"/>
          <w:szCs w:val="24"/>
          <w:highlight w:val="none"/>
          <w:lang w:eastAsia="zh-CN"/>
        </w:rPr>
        <w:t>订日期：</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年</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月</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日</w:t>
      </w:r>
    </w:p>
    <w:p>
      <w:pPr>
        <w:keepNext w:val="0"/>
        <w:keepLines w:val="0"/>
        <w:pageBreakBefore w:val="0"/>
        <w:kinsoku w:val="0"/>
        <w:wordWrap/>
        <w:overflowPunct/>
        <w:topLinePunct w:val="0"/>
        <w:autoSpaceDE w:val="0"/>
        <w:autoSpaceDN w:val="0"/>
        <w:bidi w:val="0"/>
        <w:adjustRightInd w:val="0"/>
        <w:snapToGrid w:val="0"/>
        <w:spacing w:before="68" w:line="340" w:lineRule="exact"/>
        <w:ind w:firstLine="232" w:firstLineChars="100"/>
        <w:jc w:val="both"/>
        <w:textAlignment w:val="baseline"/>
        <w:rPr>
          <w:rFonts w:ascii="Times New Roman" w:hAnsi="Times New Roman" w:eastAsia="宋体" w:cs="Times New Roman"/>
          <w:spacing w:val="-4"/>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8" w:line="340" w:lineRule="exact"/>
        <w:ind w:firstLine="232" w:firstLineChars="100"/>
        <w:jc w:val="both"/>
        <w:textAlignment w:val="baseline"/>
        <w:rPr>
          <w:rFonts w:ascii="Times New Roman" w:hAnsi="Times New Roman" w:eastAsia="宋体" w:cs="Times New Roman"/>
          <w:spacing w:val="-4"/>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line="340" w:lineRule="exact"/>
        <w:jc w:val="both"/>
        <w:textAlignment w:val="baseline"/>
        <w:rPr>
          <w:rFonts w:ascii="Times New Roman" w:hAnsi="Times New Roman" w:eastAsia="宋体" w:cs="Times New Roman"/>
          <w:sz w:val="24"/>
          <w:szCs w:val="24"/>
          <w:highlight w:val="none"/>
          <w:lang w:eastAsia="zh-CN"/>
        </w:rPr>
        <w:sectPr>
          <w:footerReference r:id="rId3" w:type="default"/>
          <w:pgSz w:w="11907" w:h="16839"/>
          <w:pgMar w:top="1431" w:right="1466" w:bottom="1159" w:left="1589" w:header="0" w:footer="957" w:gutter="0"/>
          <w:pgNumType w:start="1"/>
          <w:cols w:space="720" w:num="1"/>
        </w:sectPr>
      </w:pPr>
    </w:p>
    <w:p>
      <w:pPr>
        <w:spacing w:before="97" w:line="222" w:lineRule="auto"/>
        <w:ind w:left="141"/>
        <w:rPr>
          <w:rFonts w:ascii="Times New Roman" w:hAnsi="Times New Roman" w:eastAsia="黑体" w:cs="Times New Roman"/>
          <w:sz w:val="30"/>
          <w:szCs w:val="30"/>
          <w:highlight w:val="none"/>
          <w:lang w:eastAsia="zh-CN"/>
        </w:rPr>
      </w:pPr>
      <w:r>
        <w:rPr>
          <w:rFonts w:ascii="Times New Roman" w:hAnsi="Times New Roman" w:eastAsia="黑体" w:cs="Times New Roman"/>
          <w:spacing w:val="-8"/>
          <w:sz w:val="30"/>
          <w:szCs w:val="30"/>
          <w:highlight w:val="none"/>
          <w:lang w:eastAsia="zh-CN"/>
        </w:rPr>
        <w:t>附件</w:t>
      </w:r>
    </w:p>
    <w:p>
      <w:pPr>
        <w:pStyle w:val="3"/>
        <w:spacing w:line="411" w:lineRule="auto"/>
        <w:rPr>
          <w:rFonts w:ascii="Times New Roman" w:hAnsi="Times New Roman" w:cs="Times New Roman"/>
          <w:highlight w:val="none"/>
          <w:lang w:eastAsia="zh-CN"/>
        </w:rPr>
      </w:pPr>
    </w:p>
    <w:p>
      <w:pPr>
        <w:spacing w:before="116" w:line="235" w:lineRule="auto"/>
        <w:ind w:left="2151"/>
        <w:outlineLvl w:val="2"/>
        <w:rPr>
          <w:rFonts w:ascii="Times New Roman" w:hAnsi="Times New Roman" w:eastAsia="方正小标宋简体" w:cs="Times New Roman"/>
          <w:sz w:val="30"/>
          <w:szCs w:val="30"/>
          <w:highlight w:val="none"/>
          <w:lang w:eastAsia="zh-CN"/>
        </w:rPr>
      </w:pPr>
      <w:r>
        <w:rPr>
          <w:rFonts w:ascii="Times New Roman" w:hAnsi="Times New Roman" w:eastAsia="方正小标宋简体" w:cs="Times New Roman"/>
          <w:spacing w:val="-1"/>
          <w:sz w:val="30"/>
          <w:szCs w:val="30"/>
          <w:highlight w:val="none"/>
          <w:lang w:eastAsia="zh-CN"/>
        </w:rPr>
        <w:t>机动车驾驶培训服务费用构成明细表</w:t>
      </w:r>
    </w:p>
    <w:p>
      <w:pPr>
        <w:spacing w:before="229" w:line="221" w:lineRule="auto"/>
        <w:ind w:left="122"/>
        <w:rPr>
          <w:rFonts w:ascii="Times New Roman" w:hAnsi="Times New Roman" w:eastAsia="宋体" w:cs="Times New Roman"/>
          <w:sz w:val="28"/>
          <w:szCs w:val="28"/>
          <w:highlight w:val="none"/>
        </w:rPr>
      </w:pPr>
      <w:r>
        <w:rPr>
          <w:rFonts w:ascii="Times New Roman" w:hAnsi="Times New Roman" w:eastAsia="宋体" w:cs="Times New Roman"/>
          <w:spacing w:val="-17"/>
          <w:sz w:val="28"/>
          <w:szCs w:val="28"/>
          <w:highlight w:val="none"/>
          <w:lang w:eastAsia="zh-CN"/>
        </w:rPr>
        <w:t>培训车</w:t>
      </w:r>
      <w:r>
        <w:rPr>
          <w:rFonts w:ascii="Times New Roman" w:hAnsi="Times New Roman" w:eastAsia="宋体" w:cs="Times New Roman"/>
          <w:spacing w:val="-17"/>
          <w:sz w:val="28"/>
          <w:szCs w:val="28"/>
          <w:highlight w:val="none"/>
        </w:rPr>
        <w:t>型：</w:t>
      </w:r>
    </w:p>
    <w:p>
      <w:pPr>
        <w:spacing w:line="116" w:lineRule="exact"/>
        <w:rPr>
          <w:rFonts w:ascii="Times New Roman" w:hAnsi="Times New Roman" w:cs="Times New Roman"/>
          <w:highlight w:val="none"/>
        </w:rPr>
      </w:pPr>
    </w:p>
    <w:tbl>
      <w:tblPr>
        <w:tblStyle w:val="13"/>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2358"/>
        <w:gridCol w:w="3344"/>
        <w:gridCol w:w="1512"/>
        <w:gridCol w:w="1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796" w:type="dxa"/>
          </w:tcPr>
          <w:p>
            <w:pPr>
              <w:pStyle w:val="14"/>
              <w:spacing w:line="440" w:lineRule="auto"/>
              <w:rPr>
                <w:rFonts w:ascii="Times New Roman" w:hAnsi="Times New Roman" w:cs="Times New Roman"/>
                <w:highlight w:val="none"/>
              </w:rPr>
            </w:pPr>
          </w:p>
          <w:p>
            <w:pPr>
              <w:spacing w:before="78" w:line="221" w:lineRule="auto"/>
              <w:ind w:left="164"/>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序号</w:t>
            </w:r>
          </w:p>
        </w:tc>
        <w:tc>
          <w:tcPr>
            <w:tcW w:w="5702" w:type="dxa"/>
            <w:gridSpan w:val="2"/>
          </w:tcPr>
          <w:p>
            <w:pPr>
              <w:pStyle w:val="14"/>
              <w:spacing w:line="440" w:lineRule="auto"/>
              <w:rPr>
                <w:rFonts w:ascii="Times New Roman" w:hAnsi="Times New Roman" w:cs="Times New Roman"/>
                <w:highlight w:val="none"/>
              </w:rPr>
            </w:pPr>
          </w:p>
          <w:p>
            <w:pPr>
              <w:spacing w:before="78" w:line="220" w:lineRule="auto"/>
              <w:ind w:left="2620"/>
              <w:rPr>
                <w:rFonts w:ascii="Times New Roman" w:hAnsi="Times New Roman" w:eastAsia="宋体" w:cs="Times New Roman"/>
                <w:sz w:val="24"/>
                <w:szCs w:val="24"/>
                <w:highlight w:val="none"/>
              </w:rPr>
            </w:pPr>
            <w:r>
              <w:rPr>
                <w:rFonts w:ascii="Times New Roman" w:hAnsi="Times New Roman" w:eastAsia="宋体" w:cs="Times New Roman"/>
                <w:spacing w:val="-4"/>
                <w:sz w:val="24"/>
                <w:szCs w:val="24"/>
                <w:highlight w:val="none"/>
              </w:rPr>
              <w:t>项目</w:t>
            </w:r>
          </w:p>
        </w:tc>
        <w:tc>
          <w:tcPr>
            <w:tcW w:w="2589" w:type="dxa"/>
            <w:gridSpan w:val="2"/>
          </w:tcPr>
          <w:p>
            <w:pPr>
              <w:pStyle w:val="14"/>
              <w:spacing w:line="439" w:lineRule="auto"/>
              <w:rPr>
                <w:rFonts w:ascii="Times New Roman" w:hAnsi="Times New Roman" w:cs="Times New Roman"/>
                <w:highlight w:val="none"/>
              </w:rPr>
            </w:pPr>
          </w:p>
          <w:p>
            <w:pPr>
              <w:spacing w:before="78" w:line="220" w:lineRule="auto"/>
              <w:ind w:left="466"/>
              <w:rPr>
                <w:rFonts w:ascii="Times New Roman" w:hAnsi="Times New Roman" w:eastAsia="宋体" w:cs="Times New Roman"/>
                <w:sz w:val="24"/>
                <w:szCs w:val="24"/>
                <w:highlight w:val="none"/>
              </w:rPr>
            </w:pPr>
            <w:r>
              <w:rPr>
                <w:rFonts w:ascii="Times New Roman" w:hAnsi="Times New Roman" w:eastAsia="宋体" w:cs="Times New Roman"/>
                <w:spacing w:val="-5"/>
                <w:sz w:val="24"/>
                <w:szCs w:val="24"/>
                <w:highlight w:val="none"/>
              </w:rPr>
              <w:t>收费金额（元）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6" w:type="dxa"/>
            <w:vMerge w:val="restart"/>
            <w:tcBorders>
              <w:bottom w:val="nil"/>
            </w:tcBorders>
          </w:tcPr>
          <w:p>
            <w:pPr>
              <w:pStyle w:val="14"/>
              <w:spacing w:line="248" w:lineRule="auto"/>
              <w:rPr>
                <w:rFonts w:ascii="Times New Roman" w:hAnsi="Times New Roman" w:cs="Times New Roman"/>
                <w:highlight w:val="none"/>
              </w:rPr>
            </w:pPr>
          </w:p>
          <w:p>
            <w:pPr>
              <w:pStyle w:val="14"/>
              <w:spacing w:line="249" w:lineRule="auto"/>
              <w:rPr>
                <w:rFonts w:ascii="Times New Roman" w:hAnsi="Times New Roman" w:cs="Times New Roman"/>
                <w:highlight w:val="none"/>
              </w:rPr>
            </w:pPr>
          </w:p>
          <w:p>
            <w:pPr>
              <w:pStyle w:val="14"/>
              <w:spacing w:line="249" w:lineRule="auto"/>
              <w:rPr>
                <w:rFonts w:ascii="Times New Roman" w:hAnsi="Times New Roman" w:cs="Times New Roman"/>
                <w:highlight w:val="none"/>
              </w:rPr>
            </w:pPr>
          </w:p>
          <w:p>
            <w:pPr>
              <w:spacing w:before="78" w:line="241" w:lineRule="auto"/>
              <w:ind w:left="362"/>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358" w:type="dxa"/>
            <w:vMerge w:val="restart"/>
            <w:tcBorders>
              <w:bottom w:val="nil"/>
            </w:tcBorders>
          </w:tcPr>
          <w:p>
            <w:pPr>
              <w:pStyle w:val="14"/>
              <w:spacing w:line="248" w:lineRule="auto"/>
              <w:rPr>
                <w:rFonts w:ascii="Times New Roman" w:hAnsi="Times New Roman" w:cs="Times New Roman"/>
                <w:highlight w:val="none"/>
              </w:rPr>
            </w:pPr>
          </w:p>
          <w:p>
            <w:pPr>
              <w:pStyle w:val="14"/>
              <w:spacing w:line="248" w:lineRule="auto"/>
              <w:rPr>
                <w:rFonts w:ascii="Times New Roman" w:hAnsi="Times New Roman" w:cs="Times New Roman"/>
                <w:highlight w:val="none"/>
              </w:rPr>
            </w:pPr>
          </w:p>
          <w:p>
            <w:pPr>
              <w:pStyle w:val="14"/>
              <w:spacing w:line="249" w:lineRule="auto"/>
              <w:rPr>
                <w:rFonts w:ascii="Times New Roman" w:hAnsi="Times New Roman" w:cs="Times New Roman"/>
                <w:highlight w:val="none"/>
              </w:rPr>
            </w:pPr>
          </w:p>
          <w:p>
            <w:pPr>
              <w:spacing w:before="78" w:line="220" w:lineRule="auto"/>
              <w:ind w:left="463"/>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lang w:eastAsia="zh-CN"/>
              </w:rPr>
              <w:t>综合服务</w:t>
            </w:r>
            <w:r>
              <w:rPr>
                <w:rFonts w:ascii="Times New Roman" w:hAnsi="Times New Roman" w:eastAsia="宋体" w:cs="Times New Roman"/>
                <w:spacing w:val="-2"/>
                <w:sz w:val="24"/>
                <w:szCs w:val="24"/>
                <w:highlight w:val="none"/>
              </w:rPr>
              <w:t>费用</w:t>
            </w:r>
          </w:p>
        </w:tc>
        <w:tc>
          <w:tcPr>
            <w:tcW w:w="3344" w:type="dxa"/>
          </w:tcPr>
          <w:p>
            <w:pPr>
              <w:spacing w:before="195" w:line="219" w:lineRule="auto"/>
              <w:ind w:left="1322"/>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教材费</w:t>
            </w:r>
          </w:p>
        </w:tc>
        <w:tc>
          <w:tcPr>
            <w:tcW w:w="2589" w:type="dxa"/>
            <w:gridSpan w:val="2"/>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vMerge w:val="continue"/>
            <w:tcBorders>
              <w:top w:val="nil"/>
              <w:bottom w:val="nil"/>
            </w:tcBorders>
          </w:tcPr>
          <w:p>
            <w:pPr>
              <w:pStyle w:val="14"/>
              <w:rPr>
                <w:rFonts w:ascii="Times New Roman" w:hAnsi="Times New Roman" w:cs="Times New Roman"/>
                <w:highlight w:val="none"/>
              </w:rPr>
            </w:pPr>
          </w:p>
        </w:tc>
        <w:tc>
          <w:tcPr>
            <w:tcW w:w="2358" w:type="dxa"/>
            <w:vMerge w:val="continue"/>
            <w:tcBorders>
              <w:top w:val="nil"/>
              <w:bottom w:val="nil"/>
            </w:tcBorders>
          </w:tcPr>
          <w:p>
            <w:pPr>
              <w:pStyle w:val="14"/>
              <w:rPr>
                <w:rFonts w:ascii="Times New Roman" w:hAnsi="Times New Roman" w:cs="Times New Roman"/>
                <w:highlight w:val="none"/>
              </w:rPr>
            </w:pPr>
          </w:p>
        </w:tc>
        <w:tc>
          <w:tcPr>
            <w:tcW w:w="3344" w:type="dxa"/>
          </w:tcPr>
          <w:p>
            <w:pPr>
              <w:spacing w:before="192" w:line="219" w:lineRule="auto"/>
              <w:ind w:left="1080"/>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rPr>
              <w:t>档案材料费</w:t>
            </w:r>
          </w:p>
        </w:tc>
        <w:tc>
          <w:tcPr>
            <w:tcW w:w="2589" w:type="dxa"/>
            <w:gridSpan w:val="2"/>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vMerge w:val="continue"/>
            <w:tcBorders>
              <w:top w:val="nil"/>
            </w:tcBorders>
          </w:tcPr>
          <w:p>
            <w:pPr>
              <w:pStyle w:val="14"/>
              <w:rPr>
                <w:rFonts w:ascii="Times New Roman" w:hAnsi="Times New Roman" w:cs="Times New Roman"/>
                <w:highlight w:val="none"/>
              </w:rPr>
            </w:pPr>
          </w:p>
        </w:tc>
        <w:tc>
          <w:tcPr>
            <w:tcW w:w="2358" w:type="dxa"/>
            <w:vMerge w:val="continue"/>
            <w:tcBorders>
              <w:top w:val="nil"/>
            </w:tcBorders>
          </w:tcPr>
          <w:p>
            <w:pPr>
              <w:pStyle w:val="14"/>
              <w:rPr>
                <w:rFonts w:ascii="Times New Roman" w:hAnsi="Times New Roman" w:cs="Times New Roman"/>
                <w:highlight w:val="none"/>
              </w:rPr>
            </w:pPr>
          </w:p>
        </w:tc>
        <w:tc>
          <w:tcPr>
            <w:tcW w:w="3344" w:type="dxa"/>
          </w:tcPr>
          <w:p>
            <w:pPr>
              <w:spacing w:before="193" w:line="217" w:lineRule="auto"/>
              <w:ind w:left="540"/>
              <w:rPr>
                <w:rFonts w:ascii="Times New Roman" w:hAnsi="Times New Roman" w:eastAsia="宋体" w:cs="Times New Roman"/>
                <w:sz w:val="24"/>
                <w:szCs w:val="24"/>
                <w:highlight w:val="none"/>
              </w:rPr>
            </w:pPr>
            <w:r>
              <w:rPr>
                <w:rFonts w:ascii="Times New Roman" w:hAnsi="Times New Roman" w:eastAsia="宋体" w:cs="Times New Roman"/>
                <w:spacing w:val="18"/>
                <w:sz w:val="24"/>
                <w:szCs w:val="24"/>
                <w:highlight w:val="none"/>
              </w:rPr>
              <w:t>其他(</w:t>
            </w:r>
            <w:r>
              <w:rPr>
                <w:rFonts w:ascii="Times New Roman" w:hAnsi="Times New Roman" w:cs="Times New Roman"/>
                <w:position w:val="-4"/>
                <w:sz w:val="24"/>
                <w:szCs w:val="24"/>
                <w:highlight w:val="none"/>
                <w:lang w:eastAsia="zh-CN"/>
              </w:rPr>
              <w:drawing>
                <wp:inline distT="0" distB="0" distL="0" distR="0">
                  <wp:extent cx="838200" cy="7620"/>
                  <wp:effectExtent l="0" t="0" r="0" b="0"/>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6"/>
                          <a:stretch>
                            <a:fillRect/>
                          </a:stretch>
                        </pic:blipFill>
                        <pic:spPr>
                          <a:xfrm>
                            <a:off x="0" y="0"/>
                            <a:ext cx="838504" cy="7620"/>
                          </a:xfrm>
                          <a:prstGeom prst="rect">
                            <a:avLst/>
                          </a:prstGeom>
                        </pic:spPr>
                      </pic:pic>
                    </a:graphicData>
                  </a:graphic>
                </wp:inline>
              </w:drawing>
            </w:r>
            <w:r>
              <w:rPr>
                <w:rFonts w:ascii="Times New Roman" w:hAnsi="Times New Roman" w:eastAsia="宋体" w:cs="Times New Roman"/>
                <w:spacing w:val="18"/>
                <w:sz w:val="24"/>
                <w:szCs w:val="24"/>
                <w:highlight w:val="none"/>
              </w:rPr>
              <w:t>)</w:t>
            </w:r>
          </w:p>
        </w:tc>
        <w:tc>
          <w:tcPr>
            <w:tcW w:w="2589" w:type="dxa"/>
            <w:gridSpan w:val="2"/>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96" w:type="dxa"/>
          </w:tcPr>
          <w:p>
            <w:pPr>
              <w:pStyle w:val="14"/>
              <w:spacing w:line="425" w:lineRule="auto"/>
              <w:rPr>
                <w:rFonts w:ascii="Times New Roman" w:hAnsi="Times New Roman" w:cs="Times New Roman"/>
                <w:highlight w:val="none"/>
              </w:rPr>
            </w:pPr>
          </w:p>
          <w:p>
            <w:pPr>
              <w:spacing w:before="78" w:line="221" w:lineRule="auto"/>
              <w:ind w:left="164"/>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序号</w:t>
            </w:r>
          </w:p>
        </w:tc>
        <w:tc>
          <w:tcPr>
            <w:tcW w:w="5702" w:type="dxa"/>
            <w:gridSpan w:val="2"/>
          </w:tcPr>
          <w:p>
            <w:pPr>
              <w:pStyle w:val="14"/>
              <w:spacing w:line="425" w:lineRule="auto"/>
              <w:rPr>
                <w:rFonts w:ascii="Times New Roman" w:hAnsi="Times New Roman" w:cs="Times New Roman"/>
                <w:highlight w:val="none"/>
              </w:rPr>
            </w:pPr>
          </w:p>
          <w:p>
            <w:pPr>
              <w:spacing w:before="78" w:line="220" w:lineRule="auto"/>
              <w:ind w:left="2620"/>
              <w:rPr>
                <w:rFonts w:ascii="Times New Roman" w:hAnsi="Times New Roman" w:eastAsia="宋体" w:cs="Times New Roman"/>
                <w:sz w:val="24"/>
                <w:szCs w:val="24"/>
                <w:highlight w:val="none"/>
              </w:rPr>
            </w:pPr>
            <w:r>
              <w:rPr>
                <w:rFonts w:ascii="Times New Roman" w:hAnsi="Times New Roman" w:eastAsia="宋体" w:cs="Times New Roman"/>
                <w:spacing w:val="-4"/>
                <w:sz w:val="24"/>
                <w:szCs w:val="24"/>
                <w:highlight w:val="none"/>
              </w:rPr>
              <w:t>项目</w:t>
            </w:r>
          </w:p>
        </w:tc>
        <w:tc>
          <w:tcPr>
            <w:tcW w:w="1512" w:type="dxa"/>
          </w:tcPr>
          <w:p>
            <w:pPr>
              <w:spacing w:before="194" w:line="218" w:lineRule="auto"/>
              <w:ind w:left="287"/>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学时单价</w:t>
            </w:r>
          </w:p>
          <w:p>
            <w:pPr>
              <w:pStyle w:val="14"/>
              <w:spacing w:line="261" w:lineRule="auto"/>
              <w:rPr>
                <w:rFonts w:ascii="Times New Roman" w:hAnsi="Times New Roman" w:cs="Times New Roman"/>
                <w:highlight w:val="none"/>
              </w:rPr>
            </w:pPr>
          </w:p>
          <w:p>
            <w:pPr>
              <w:spacing w:before="78" w:line="220" w:lineRule="auto"/>
              <w:ind w:left="120"/>
              <w:rPr>
                <w:rFonts w:ascii="Times New Roman" w:hAnsi="Times New Roman" w:eastAsia="宋体" w:cs="Times New Roman"/>
                <w:sz w:val="24"/>
                <w:szCs w:val="24"/>
                <w:highlight w:val="none"/>
              </w:rPr>
            </w:pPr>
            <w:r>
              <w:rPr>
                <w:rFonts w:ascii="Times New Roman" w:hAnsi="Times New Roman" w:eastAsia="宋体" w:cs="Times New Roman"/>
                <w:spacing w:val="-5"/>
                <w:sz w:val="24"/>
                <w:szCs w:val="24"/>
                <w:highlight w:val="none"/>
              </w:rPr>
              <w:t>（元/学时）</w:t>
            </w:r>
          </w:p>
        </w:tc>
        <w:tc>
          <w:tcPr>
            <w:tcW w:w="1077" w:type="dxa"/>
          </w:tcPr>
          <w:p>
            <w:pPr>
              <w:pStyle w:val="14"/>
              <w:spacing w:line="425" w:lineRule="auto"/>
              <w:rPr>
                <w:rFonts w:ascii="Times New Roman" w:hAnsi="Times New Roman" w:cs="Times New Roman"/>
                <w:highlight w:val="none"/>
              </w:rPr>
            </w:pPr>
          </w:p>
          <w:p>
            <w:pPr>
              <w:spacing w:before="78" w:line="221" w:lineRule="auto"/>
              <w:ind w:left="307"/>
              <w:rPr>
                <w:rFonts w:ascii="Times New Roman" w:hAnsi="Times New Roman" w:eastAsia="宋体" w:cs="Times New Roman"/>
                <w:sz w:val="24"/>
                <w:szCs w:val="24"/>
                <w:highlight w:val="none"/>
              </w:rPr>
            </w:pPr>
            <w:r>
              <w:rPr>
                <w:rFonts w:ascii="Times New Roman" w:hAnsi="Times New Roman" w:eastAsia="宋体" w:cs="Times New Roman"/>
                <w:spacing w:val="-4"/>
                <w:sz w:val="24"/>
                <w:szCs w:val="24"/>
                <w:highlight w:val="none"/>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96" w:type="dxa"/>
            <w:vMerge w:val="restart"/>
            <w:tcBorders>
              <w:bottom w:val="nil"/>
            </w:tcBorders>
          </w:tcPr>
          <w:p>
            <w:pPr>
              <w:pStyle w:val="14"/>
              <w:spacing w:line="259" w:lineRule="auto"/>
              <w:rPr>
                <w:rFonts w:ascii="Times New Roman" w:hAnsi="Times New Roman" w:cs="Times New Roman"/>
                <w:highlight w:val="none"/>
              </w:rPr>
            </w:pPr>
          </w:p>
          <w:p>
            <w:pPr>
              <w:pStyle w:val="14"/>
              <w:spacing w:line="260" w:lineRule="auto"/>
              <w:rPr>
                <w:rFonts w:ascii="Times New Roman" w:hAnsi="Times New Roman" w:cs="Times New Roman"/>
                <w:highlight w:val="none"/>
              </w:rPr>
            </w:pPr>
          </w:p>
          <w:p>
            <w:pPr>
              <w:pStyle w:val="14"/>
              <w:spacing w:line="260" w:lineRule="auto"/>
              <w:rPr>
                <w:rFonts w:ascii="Times New Roman" w:hAnsi="Times New Roman" w:cs="Times New Roman"/>
                <w:highlight w:val="none"/>
              </w:rPr>
            </w:pPr>
          </w:p>
          <w:p>
            <w:pPr>
              <w:spacing w:before="78" w:line="241" w:lineRule="auto"/>
              <w:ind w:left="348"/>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358" w:type="dxa"/>
            <w:vMerge w:val="restart"/>
            <w:tcBorders>
              <w:bottom w:val="nil"/>
            </w:tcBorders>
          </w:tcPr>
          <w:p>
            <w:pPr>
              <w:spacing w:before="235" w:line="220" w:lineRule="auto"/>
              <w:ind w:left="226"/>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理论知识培训费用</w:t>
            </w:r>
          </w:p>
          <w:p>
            <w:pPr>
              <w:spacing w:before="25" w:line="220" w:lineRule="auto"/>
              <w:ind w:left="229"/>
              <w:rPr>
                <w:rFonts w:ascii="Times New Roman" w:hAnsi="Times New Roman" w:eastAsia="宋体" w:cs="Times New Roman"/>
                <w:sz w:val="24"/>
                <w:szCs w:val="24"/>
                <w:highlight w:val="none"/>
                <w:lang w:eastAsia="zh-CN"/>
              </w:rPr>
            </w:pPr>
            <w:r>
              <w:rPr>
                <w:rFonts w:ascii="Times New Roman" w:hAnsi="Times New Roman" w:eastAsia="宋体" w:cs="Times New Roman"/>
                <w:spacing w:val="-4"/>
                <w:sz w:val="24"/>
                <w:szCs w:val="24"/>
                <w:highlight w:val="none"/>
                <w:lang w:eastAsia="zh-CN"/>
              </w:rPr>
              <w:t>（包含道路交通安</w:t>
            </w:r>
          </w:p>
          <w:p>
            <w:pPr>
              <w:spacing w:before="26" w:line="220" w:lineRule="auto"/>
              <w:ind w:left="113"/>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全法律、法规和相关</w:t>
            </w:r>
          </w:p>
          <w:p>
            <w:pPr>
              <w:spacing w:before="26" w:line="220" w:lineRule="auto"/>
              <w:ind w:left="117"/>
              <w:rPr>
                <w:rFonts w:ascii="Times New Roman" w:hAnsi="Times New Roman" w:eastAsia="宋体" w:cs="Times New Roman"/>
                <w:sz w:val="24"/>
                <w:szCs w:val="24"/>
                <w:highlight w:val="none"/>
                <w:lang w:eastAsia="zh-CN"/>
              </w:rPr>
            </w:pPr>
            <w:r>
              <w:rPr>
                <w:rFonts w:ascii="Times New Roman" w:hAnsi="Times New Roman" w:eastAsia="宋体" w:cs="Times New Roman"/>
                <w:spacing w:val="-4"/>
                <w:sz w:val="24"/>
                <w:szCs w:val="24"/>
                <w:highlight w:val="none"/>
                <w:lang w:eastAsia="zh-CN"/>
              </w:rPr>
              <w:t>知识，安全文明驾驶</w:t>
            </w:r>
          </w:p>
          <w:p>
            <w:pPr>
              <w:spacing w:before="26" w:line="220" w:lineRule="auto"/>
              <w:ind w:left="829"/>
              <w:rPr>
                <w:rFonts w:ascii="Times New Roman" w:hAnsi="Times New Roman" w:eastAsia="宋体" w:cs="Times New Roman"/>
                <w:sz w:val="24"/>
                <w:szCs w:val="24"/>
                <w:highlight w:val="none"/>
              </w:rPr>
            </w:pPr>
            <w:r>
              <w:rPr>
                <w:rFonts w:ascii="Times New Roman" w:hAnsi="Times New Roman" w:eastAsia="宋体" w:cs="Times New Roman"/>
                <w:spacing w:val="-7"/>
                <w:sz w:val="24"/>
                <w:szCs w:val="24"/>
                <w:highlight w:val="none"/>
              </w:rPr>
              <w:t>常识）</w:t>
            </w:r>
          </w:p>
        </w:tc>
        <w:tc>
          <w:tcPr>
            <w:tcW w:w="3344" w:type="dxa"/>
          </w:tcPr>
          <w:p>
            <w:pPr>
              <w:pStyle w:val="14"/>
              <w:spacing w:line="301" w:lineRule="auto"/>
              <w:rPr>
                <w:rFonts w:ascii="Times New Roman" w:hAnsi="Times New Roman" w:cs="Times New Roman"/>
                <w:highlight w:val="none"/>
              </w:rPr>
            </w:pPr>
          </w:p>
          <w:p>
            <w:pPr>
              <w:spacing w:before="78" w:line="220" w:lineRule="auto"/>
              <w:ind w:left="958"/>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rPr>
              <w:t>课堂教学费用</w:t>
            </w:r>
          </w:p>
        </w:tc>
        <w:tc>
          <w:tcPr>
            <w:tcW w:w="1512" w:type="dxa"/>
          </w:tcPr>
          <w:p>
            <w:pPr>
              <w:pStyle w:val="14"/>
              <w:rPr>
                <w:rFonts w:ascii="Times New Roman" w:hAnsi="Times New Roman" w:cs="Times New Roman"/>
                <w:highlight w:val="none"/>
              </w:rPr>
            </w:pPr>
          </w:p>
        </w:tc>
        <w:tc>
          <w:tcPr>
            <w:tcW w:w="1077" w:type="dxa"/>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796" w:type="dxa"/>
            <w:vMerge w:val="continue"/>
            <w:tcBorders>
              <w:top w:val="nil"/>
            </w:tcBorders>
          </w:tcPr>
          <w:p>
            <w:pPr>
              <w:pStyle w:val="14"/>
              <w:rPr>
                <w:rFonts w:ascii="Times New Roman" w:hAnsi="Times New Roman" w:cs="Times New Roman"/>
                <w:highlight w:val="none"/>
              </w:rPr>
            </w:pPr>
          </w:p>
        </w:tc>
        <w:tc>
          <w:tcPr>
            <w:tcW w:w="2358" w:type="dxa"/>
            <w:vMerge w:val="continue"/>
            <w:tcBorders>
              <w:top w:val="nil"/>
            </w:tcBorders>
          </w:tcPr>
          <w:p>
            <w:pPr>
              <w:pStyle w:val="14"/>
              <w:rPr>
                <w:rFonts w:ascii="Times New Roman" w:hAnsi="Times New Roman" w:cs="Times New Roman"/>
                <w:highlight w:val="none"/>
              </w:rPr>
            </w:pPr>
          </w:p>
        </w:tc>
        <w:tc>
          <w:tcPr>
            <w:tcW w:w="3344" w:type="dxa"/>
          </w:tcPr>
          <w:p>
            <w:pPr>
              <w:pStyle w:val="14"/>
              <w:spacing w:line="278" w:lineRule="auto"/>
              <w:rPr>
                <w:rFonts w:ascii="Times New Roman" w:hAnsi="Times New Roman" w:cs="Times New Roman"/>
                <w:highlight w:val="none"/>
              </w:rPr>
            </w:pPr>
          </w:p>
          <w:p>
            <w:pPr>
              <w:spacing w:before="78" w:line="220" w:lineRule="auto"/>
              <w:ind w:left="719"/>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rPr>
              <w:t>远程网络教学费用</w:t>
            </w:r>
          </w:p>
        </w:tc>
        <w:tc>
          <w:tcPr>
            <w:tcW w:w="1512" w:type="dxa"/>
          </w:tcPr>
          <w:p>
            <w:pPr>
              <w:pStyle w:val="14"/>
              <w:rPr>
                <w:rFonts w:ascii="Times New Roman" w:hAnsi="Times New Roman" w:cs="Times New Roman"/>
                <w:highlight w:val="none"/>
              </w:rPr>
            </w:pPr>
          </w:p>
        </w:tc>
        <w:tc>
          <w:tcPr>
            <w:tcW w:w="1077" w:type="dxa"/>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tcPr>
          <w:p>
            <w:pPr>
              <w:spacing w:before="195"/>
              <w:ind w:left="34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358" w:type="dxa"/>
            <w:vMerge w:val="restart"/>
            <w:vAlign w:val="center"/>
          </w:tcPr>
          <w:p>
            <w:pPr>
              <w:spacing w:line="219"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驾驶操作培训费用</w:t>
            </w:r>
          </w:p>
        </w:tc>
        <w:tc>
          <w:tcPr>
            <w:tcW w:w="3344" w:type="dxa"/>
            <w:shd w:val="clear" w:color="auto" w:fill="auto"/>
            <w:vAlign w:val="center"/>
          </w:tcPr>
          <w:p>
            <w:pPr>
              <w:spacing w:line="219"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“驾驶模拟”培训费用</w:t>
            </w:r>
          </w:p>
        </w:tc>
        <w:tc>
          <w:tcPr>
            <w:tcW w:w="1512" w:type="dxa"/>
          </w:tcPr>
          <w:p>
            <w:pPr>
              <w:pStyle w:val="14"/>
              <w:rPr>
                <w:rFonts w:ascii="Times New Roman" w:hAnsi="Times New Roman" w:cs="Times New Roman"/>
                <w:highlight w:val="none"/>
                <w:lang w:eastAsia="zh-CN"/>
              </w:rPr>
            </w:pPr>
          </w:p>
        </w:tc>
        <w:tc>
          <w:tcPr>
            <w:tcW w:w="1077" w:type="dxa"/>
          </w:tcPr>
          <w:p>
            <w:pPr>
              <w:pStyle w:val="14"/>
              <w:rPr>
                <w:rFonts w:ascii="Times New Roman" w:hAnsi="Times New Roman" w:cs="Times New Roman"/>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6" w:type="dxa"/>
          </w:tcPr>
          <w:p>
            <w:pPr>
              <w:spacing w:before="199" w:line="241" w:lineRule="auto"/>
              <w:ind w:left="344"/>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p>
        </w:tc>
        <w:tc>
          <w:tcPr>
            <w:tcW w:w="2358" w:type="dxa"/>
            <w:vMerge w:val="continue"/>
            <w:vAlign w:val="center"/>
          </w:tcPr>
          <w:p>
            <w:pPr>
              <w:spacing w:line="220" w:lineRule="auto"/>
              <w:jc w:val="center"/>
              <w:rPr>
                <w:rFonts w:ascii="Times New Roman" w:hAnsi="Times New Roman" w:eastAsia="宋体" w:cs="Times New Roman"/>
                <w:sz w:val="24"/>
                <w:szCs w:val="24"/>
                <w:highlight w:val="none"/>
              </w:rPr>
            </w:pPr>
          </w:p>
        </w:tc>
        <w:tc>
          <w:tcPr>
            <w:tcW w:w="3344" w:type="dxa"/>
            <w:shd w:val="clear" w:color="auto" w:fill="auto"/>
            <w:vAlign w:val="center"/>
          </w:tcPr>
          <w:p>
            <w:pPr>
              <w:spacing w:line="220"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“基础和场地驾驶”培训费用</w:t>
            </w:r>
          </w:p>
        </w:tc>
        <w:tc>
          <w:tcPr>
            <w:tcW w:w="1512" w:type="dxa"/>
          </w:tcPr>
          <w:p>
            <w:pPr>
              <w:pStyle w:val="14"/>
              <w:rPr>
                <w:rFonts w:ascii="Times New Roman" w:hAnsi="Times New Roman" w:cs="Times New Roman"/>
                <w:highlight w:val="none"/>
                <w:lang w:eastAsia="zh-CN"/>
              </w:rPr>
            </w:pPr>
          </w:p>
        </w:tc>
        <w:tc>
          <w:tcPr>
            <w:tcW w:w="1077" w:type="dxa"/>
          </w:tcPr>
          <w:p>
            <w:pPr>
              <w:pStyle w:val="14"/>
              <w:rPr>
                <w:rFonts w:ascii="Times New Roman" w:hAnsi="Times New Roman" w:cs="Times New Roman"/>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tcPr>
          <w:p>
            <w:pPr>
              <w:spacing w:before="196"/>
              <w:ind w:left="34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p>
        </w:tc>
        <w:tc>
          <w:tcPr>
            <w:tcW w:w="2358" w:type="dxa"/>
            <w:vMerge w:val="continue"/>
            <w:vAlign w:val="center"/>
          </w:tcPr>
          <w:p>
            <w:pPr>
              <w:spacing w:line="220" w:lineRule="auto"/>
              <w:jc w:val="center"/>
              <w:rPr>
                <w:rFonts w:ascii="Times New Roman" w:hAnsi="Times New Roman" w:eastAsia="宋体" w:cs="Times New Roman"/>
                <w:sz w:val="24"/>
                <w:szCs w:val="24"/>
                <w:highlight w:val="none"/>
              </w:rPr>
            </w:pPr>
          </w:p>
        </w:tc>
        <w:tc>
          <w:tcPr>
            <w:tcW w:w="3344" w:type="dxa"/>
            <w:shd w:val="clear" w:color="auto" w:fill="auto"/>
            <w:vAlign w:val="center"/>
          </w:tcPr>
          <w:p>
            <w:pPr>
              <w:spacing w:line="220"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“道路驾驶”培训费用</w:t>
            </w:r>
          </w:p>
        </w:tc>
        <w:tc>
          <w:tcPr>
            <w:tcW w:w="1512" w:type="dxa"/>
          </w:tcPr>
          <w:p>
            <w:pPr>
              <w:pStyle w:val="14"/>
              <w:rPr>
                <w:rFonts w:ascii="Times New Roman" w:hAnsi="Times New Roman" w:cs="Times New Roman"/>
                <w:highlight w:val="none"/>
                <w:lang w:eastAsia="zh-CN"/>
              </w:rPr>
            </w:pPr>
          </w:p>
        </w:tc>
        <w:tc>
          <w:tcPr>
            <w:tcW w:w="1077" w:type="dxa"/>
          </w:tcPr>
          <w:p>
            <w:pPr>
              <w:pStyle w:val="14"/>
              <w:rPr>
                <w:rFonts w:ascii="Times New Roman" w:hAnsi="Times New Roman" w:cs="Times New Roman"/>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498" w:type="dxa"/>
            <w:gridSpan w:val="3"/>
          </w:tcPr>
          <w:p>
            <w:pPr>
              <w:spacing w:before="233" w:line="220" w:lineRule="auto"/>
              <w:ind w:left="2899"/>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总费用</w:t>
            </w:r>
          </w:p>
        </w:tc>
        <w:tc>
          <w:tcPr>
            <w:tcW w:w="2589" w:type="dxa"/>
            <w:gridSpan w:val="2"/>
          </w:tcPr>
          <w:p>
            <w:pPr>
              <w:pStyle w:val="14"/>
              <w:rPr>
                <w:rFonts w:ascii="Times New Roman" w:hAnsi="Times New Roman" w:cs="Times New Roman"/>
                <w:highlight w:val="none"/>
              </w:rPr>
            </w:pPr>
          </w:p>
        </w:tc>
      </w:tr>
    </w:tbl>
    <w:p>
      <w:pPr>
        <w:spacing w:before="87" w:line="300" w:lineRule="auto"/>
        <w:ind w:left="8" w:right="5" w:firstLine="435"/>
        <w:rPr>
          <w:rFonts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提示</w:t>
      </w:r>
      <w:r>
        <w:rPr>
          <w:rFonts w:ascii="Times New Roman" w:hAnsi="Times New Roman" w:eastAsia="宋体" w:cs="Times New Roman"/>
          <w:sz w:val="24"/>
          <w:szCs w:val="24"/>
          <w:highlight w:val="none"/>
          <w:lang w:eastAsia="zh-CN"/>
        </w:rPr>
        <w:t>：综合服务费用</w:t>
      </w:r>
      <w:r>
        <w:rPr>
          <w:rFonts w:hint="eastAsia" w:ascii="Times New Roman" w:hAnsi="Times New Roman" w:eastAsia="宋体" w:cs="Times New Roman"/>
          <w:sz w:val="24"/>
          <w:szCs w:val="24"/>
          <w:highlight w:val="none"/>
          <w:lang w:eastAsia="zh-CN"/>
        </w:rPr>
        <w:t>一般不应</w:t>
      </w:r>
      <w:r>
        <w:rPr>
          <w:rFonts w:hint="eastAsia" w:ascii="Times New Roman" w:hAnsi="Times New Roman" w:eastAsia="宋体" w:cs="Times New Roman"/>
          <w:sz w:val="24"/>
          <w:szCs w:val="24"/>
          <w:highlight w:val="none"/>
          <w:lang w:val="en-US" w:eastAsia="zh-CN"/>
        </w:rPr>
        <w:t>超过</w:t>
      </w:r>
      <w:r>
        <w:rPr>
          <w:rFonts w:ascii="Times New Roman" w:hAnsi="Times New Roman" w:eastAsia="宋体" w:cs="Times New Roman"/>
          <w:sz w:val="24"/>
          <w:szCs w:val="24"/>
          <w:highlight w:val="none"/>
          <w:lang w:eastAsia="zh-CN"/>
        </w:rPr>
        <w:t>本合同约定培训服务费用的10%；理论知识培训费用</w:t>
      </w:r>
      <w:r>
        <w:rPr>
          <w:rFonts w:hint="eastAsia" w:ascii="Times New Roman" w:hAnsi="Times New Roman" w:eastAsia="宋体" w:cs="Times New Roman"/>
          <w:sz w:val="24"/>
          <w:szCs w:val="24"/>
          <w:highlight w:val="none"/>
          <w:lang w:eastAsia="zh-CN"/>
        </w:rPr>
        <w:t>一般不应</w:t>
      </w:r>
      <w:r>
        <w:rPr>
          <w:rFonts w:hint="eastAsia" w:ascii="Times New Roman" w:hAnsi="Times New Roman" w:eastAsia="宋体" w:cs="Times New Roman"/>
          <w:sz w:val="24"/>
          <w:szCs w:val="24"/>
          <w:highlight w:val="none"/>
          <w:lang w:val="en-US" w:eastAsia="zh-CN"/>
        </w:rPr>
        <w:t>超过</w:t>
      </w:r>
      <w:r>
        <w:rPr>
          <w:rFonts w:ascii="Times New Roman" w:hAnsi="Times New Roman" w:eastAsia="宋体" w:cs="Times New Roman"/>
          <w:sz w:val="24"/>
          <w:szCs w:val="24"/>
          <w:highlight w:val="none"/>
          <w:lang w:eastAsia="zh-CN"/>
        </w:rPr>
        <w:t>本合同约定培训服务费用的</w:t>
      </w:r>
      <w:r>
        <w:rPr>
          <w:rFonts w:hint="eastAsia" w:ascii="Times New Roman" w:hAnsi="Times New Roman" w:eastAsia="宋体" w:cs="Times New Roman"/>
          <w:sz w:val="24"/>
          <w:szCs w:val="24"/>
          <w:highlight w:val="none"/>
          <w:lang w:eastAsia="zh-CN"/>
        </w:rPr>
        <w:t>3</w:t>
      </w:r>
      <w:r>
        <w:rPr>
          <w:rFonts w:ascii="Times New Roman" w:hAnsi="Times New Roman" w:eastAsia="宋体" w:cs="Times New Roman"/>
          <w:sz w:val="24"/>
          <w:szCs w:val="24"/>
          <w:highlight w:val="none"/>
          <w:lang w:eastAsia="zh-CN"/>
        </w:rPr>
        <w:t>0%；驾驶操作培训费用</w:t>
      </w:r>
      <w:r>
        <w:rPr>
          <w:rFonts w:hint="eastAsia" w:ascii="Times New Roman" w:hAnsi="Times New Roman" w:eastAsia="宋体" w:cs="Times New Roman"/>
          <w:sz w:val="24"/>
          <w:szCs w:val="24"/>
          <w:highlight w:val="none"/>
          <w:lang w:eastAsia="zh-CN"/>
        </w:rPr>
        <w:t>一般不应</w:t>
      </w:r>
      <w:r>
        <w:rPr>
          <w:rFonts w:hint="eastAsia" w:ascii="Times New Roman" w:hAnsi="Times New Roman" w:eastAsia="宋体" w:cs="Times New Roman"/>
          <w:sz w:val="24"/>
          <w:szCs w:val="24"/>
          <w:highlight w:val="none"/>
          <w:lang w:val="en-US" w:eastAsia="zh-CN"/>
        </w:rPr>
        <w:t>超过</w:t>
      </w:r>
      <w:r>
        <w:rPr>
          <w:rFonts w:ascii="Times New Roman" w:hAnsi="Times New Roman" w:eastAsia="宋体" w:cs="Times New Roman"/>
          <w:sz w:val="24"/>
          <w:szCs w:val="24"/>
          <w:highlight w:val="none"/>
          <w:lang w:eastAsia="zh-CN"/>
        </w:rPr>
        <w:t>本合同约定培训服务费用的</w:t>
      </w:r>
      <w:r>
        <w:rPr>
          <w:rFonts w:hint="eastAsia" w:ascii="Times New Roman" w:hAnsi="Times New Roman" w:eastAsia="宋体" w:cs="Times New Roman"/>
          <w:sz w:val="24"/>
          <w:szCs w:val="24"/>
          <w:highlight w:val="none"/>
          <w:lang w:eastAsia="zh-CN"/>
        </w:rPr>
        <w:t>6</w:t>
      </w:r>
      <w:r>
        <w:rPr>
          <w:rFonts w:ascii="Times New Roman" w:hAnsi="Times New Roman" w:eastAsia="宋体" w:cs="Times New Roman"/>
          <w:sz w:val="24"/>
          <w:szCs w:val="24"/>
          <w:highlight w:val="none"/>
          <w:lang w:eastAsia="zh-CN"/>
        </w:rPr>
        <w:t>0%</w:t>
      </w:r>
      <w:r>
        <w:rPr>
          <w:rFonts w:hint="eastAsia" w:ascii="Times New Roman" w:hAnsi="Times New Roman" w:eastAsia="宋体" w:cs="Times New Roman"/>
          <w:sz w:val="24"/>
          <w:szCs w:val="24"/>
          <w:highlight w:val="none"/>
          <w:lang w:eastAsia="zh-CN"/>
        </w:rPr>
        <w:t>。</w:t>
      </w:r>
    </w:p>
    <w:p>
      <w:pPr>
        <w:pStyle w:val="3"/>
        <w:rPr>
          <w:rFonts w:ascii="Times New Roman" w:hAnsi="Times New Roman" w:eastAsia="宋体" w:cs="Times New Roman"/>
          <w:sz w:val="24"/>
          <w:szCs w:val="24"/>
          <w:highlight w:val="none"/>
          <w:lang w:eastAsia="zh-CN"/>
        </w:rPr>
      </w:pPr>
    </w:p>
    <w:sectPr>
      <w:footerReference r:id="rId4" w:type="default"/>
      <w:pgSz w:w="11907" w:h="16839"/>
      <w:pgMar w:top="1431" w:right="1337" w:bottom="1159" w:left="1476" w:header="0" w:footer="9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43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revisionView w:markup="0"/>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56"/>
    <w:rsid w:val="00145A05"/>
    <w:rsid w:val="002174B8"/>
    <w:rsid w:val="00217C67"/>
    <w:rsid w:val="006E09A4"/>
    <w:rsid w:val="00710DD9"/>
    <w:rsid w:val="00941312"/>
    <w:rsid w:val="00F92356"/>
    <w:rsid w:val="0171736A"/>
    <w:rsid w:val="04953394"/>
    <w:rsid w:val="052915BE"/>
    <w:rsid w:val="083420ED"/>
    <w:rsid w:val="09751033"/>
    <w:rsid w:val="097A142F"/>
    <w:rsid w:val="0B9359AD"/>
    <w:rsid w:val="0BB20DF0"/>
    <w:rsid w:val="0BDC3301"/>
    <w:rsid w:val="0FE10DAC"/>
    <w:rsid w:val="10CE60FF"/>
    <w:rsid w:val="128959F9"/>
    <w:rsid w:val="12B419E8"/>
    <w:rsid w:val="13112136"/>
    <w:rsid w:val="1324113A"/>
    <w:rsid w:val="13487A39"/>
    <w:rsid w:val="1437383A"/>
    <w:rsid w:val="152F4E53"/>
    <w:rsid w:val="15D871BF"/>
    <w:rsid w:val="170E7D40"/>
    <w:rsid w:val="1D495F9C"/>
    <w:rsid w:val="2091460F"/>
    <w:rsid w:val="209A5622"/>
    <w:rsid w:val="21F03492"/>
    <w:rsid w:val="22866360"/>
    <w:rsid w:val="23183EE0"/>
    <w:rsid w:val="245E5B9C"/>
    <w:rsid w:val="297D349C"/>
    <w:rsid w:val="2A734C91"/>
    <w:rsid w:val="2FDB6DD5"/>
    <w:rsid w:val="327515D8"/>
    <w:rsid w:val="33B2753B"/>
    <w:rsid w:val="34A55F9D"/>
    <w:rsid w:val="34CD7E42"/>
    <w:rsid w:val="36237893"/>
    <w:rsid w:val="380B32AA"/>
    <w:rsid w:val="38397128"/>
    <w:rsid w:val="3A265F64"/>
    <w:rsid w:val="3AA45FF2"/>
    <w:rsid w:val="3B3C1DF8"/>
    <w:rsid w:val="3B754B5E"/>
    <w:rsid w:val="3DA212CB"/>
    <w:rsid w:val="3F076E9C"/>
    <w:rsid w:val="409E758E"/>
    <w:rsid w:val="41D65F74"/>
    <w:rsid w:val="42D642C4"/>
    <w:rsid w:val="43251365"/>
    <w:rsid w:val="44804EF0"/>
    <w:rsid w:val="48394782"/>
    <w:rsid w:val="48FD746C"/>
    <w:rsid w:val="4B124E43"/>
    <w:rsid w:val="4D7F0798"/>
    <w:rsid w:val="4E786A2D"/>
    <w:rsid w:val="528F157A"/>
    <w:rsid w:val="53FB2022"/>
    <w:rsid w:val="54745318"/>
    <w:rsid w:val="561038F0"/>
    <w:rsid w:val="5620395E"/>
    <w:rsid w:val="56F73D78"/>
    <w:rsid w:val="579D2B12"/>
    <w:rsid w:val="59402AAC"/>
    <w:rsid w:val="5D605F41"/>
    <w:rsid w:val="60327CA0"/>
    <w:rsid w:val="605204D7"/>
    <w:rsid w:val="61D27D64"/>
    <w:rsid w:val="62571E53"/>
    <w:rsid w:val="63664E6A"/>
    <w:rsid w:val="656B13EA"/>
    <w:rsid w:val="656E2BBA"/>
    <w:rsid w:val="66E1692D"/>
    <w:rsid w:val="671B6AE0"/>
    <w:rsid w:val="6CA75816"/>
    <w:rsid w:val="6DF46560"/>
    <w:rsid w:val="712B2562"/>
    <w:rsid w:val="745D0776"/>
    <w:rsid w:val="772570F8"/>
    <w:rsid w:val="77885675"/>
    <w:rsid w:val="789B6830"/>
    <w:rsid w:val="78B3539C"/>
    <w:rsid w:val="79761116"/>
    <w:rsid w:val="7B360E18"/>
    <w:rsid w:val="7BA5796F"/>
    <w:rsid w:val="7C6F6278"/>
    <w:rsid w:val="7CE27F2D"/>
    <w:rsid w:val="7F6C38DD"/>
    <w:rsid w:val="7F9143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style>
  <w:style w:type="paragraph" w:styleId="3">
    <w:name w:val="Body Text"/>
    <w:basedOn w:val="1"/>
    <w:semiHidden/>
    <w:qFormat/>
    <w:uiPriority w:val="0"/>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style>
  <w:style w:type="character" w:customStyle="1" w:styleId="15">
    <w:name w:val="批注框文本 Char"/>
    <w:basedOn w:val="11"/>
    <w:link w:val="5"/>
    <w:qFormat/>
    <w:uiPriority w:val="0"/>
    <w:rPr>
      <w:rFonts w:eastAsia="Arial"/>
      <w:snapToGrid w:val="0"/>
      <w:color w:val="000000"/>
      <w:sz w:val="18"/>
      <w:szCs w:val="18"/>
      <w:lang w:eastAsia="en-US"/>
    </w:rPr>
  </w:style>
  <w:style w:type="character" w:customStyle="1" w:styleId="16">
    <w:name w:val="批注文字 Char"/>
    <w:basedOn w:val="11"/>
    <w:link w:val="2"/>
    <w:qFormat/>
    <w:uiPriority w:val="0"/>
    <w:rPr>
      <w:rFonts w:eastAsia="Arial"/>
      <w:snapToGrid w:val="0"/>
      <w:color w:val="000000"/>
      <w:sz w:val="21"/>
      <w:szCs w:val="21"/>
      <w:lang w:eastAsia="en-US"/>
    </w:rPr>
  </w:style>
  <w:style w:type="character" w:customStyle="1" w:styleId="17">
    <w:name w:val="批注主题 Char"/>
    <w:basedOn w:val="16"/>
    <w:link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4684</Words>
  <Characters>4770</Characters>
  <Lines>35</Lines>
  <Paragraphs>9</Paragraphs>
  <TotalTime>153</TotalTime>
  <ScaleCrop>false</ScaleCrop>
  <LinksUpToDate>false</LinksUpToDate>
  <CharactersWithSpaces>7590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2024-06-03T15:51:00Z</dcterms:created>
  <dc:creator>红</dc:creator>
  <cp:lastModifiedBy>Administrator</cp:lastModifiedBy>
  <cp:lastPrinted>2025-06-10T09:38:00Z</cp:lastPrinted>
  <dcterms:modified xsi:type="dcterms:W3CDTF">2025-06-26T02:21:19Z</dcterms:modified>
  <dc:title>BF—2018—2725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2025-03-20T17:30:51Z</vt:filetime>
  </property>
  <property fmtid="{D5CDD505-2E9C-101B-9397-08002B2CF9AE}" pid="4" name="KSOTemplateDocerSaveRecord">
    <vt:lpwstr>eyJoZGlkIjoiODQ2NWIyZmU0ODA5OGQzMWExZTE2NzAzMTE1ODYyMzQiLCJ1c2VySWQiOiIxNzAxNTc1ODc3In0=</vt:lpwstr>
  </property>
  <property fmtid="{D5CDD505-2E9C-101B-9397-08002B2CF9AE}" pid="5" name="KSOProductBuildVer">
    <vt:lpwstr>2052-11.8.6.9023</vt:lpwstr>
  </property>
  <property fmtid="{D5CDD505-2E9C-101B-9397-08002B2CF9AE}" pid="6" name="ICV">
    <vt:lpwstr>E6ACCDDE9E74489BBF775DF33DCBD201_13</vt:lpwstr>
  </property>
</Properties>
</file>