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221D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995FA4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EA326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D50254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608369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62AB29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5048DB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658962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B367B1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天津市道路运输事业发展服务中心</w:t>
      </w:r>
    </w:p>
    <w:p w14:paraId="1610BA47">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52C2B575">
      <w:pPr>
        <w:autoSpaceDE w:val="0"/>
        <w:autoSpaceDN w:val="0"/>
        <w:adjustRightInd w:val="0"/>
        <w:spacing w:line="580" w:lineRule="exact"/>
        <w:jc w:val="center"/>
        <w:rPr>
          <w:rFonts w:ascii="Times New Roman" w:hAnsi="Times New Roman" w:eastAsia="黑体" w:cs="黑体"/>
          <w:sz w:val="30"/>
          <w:szCs w:val="30"/>
          <w:highlight w:val="none"/>
        </w:rPr>
      </w:pPr>
    </w:p>
    <w:p w14:paraId="11795A09">
      <w:pPr>
        <w:autoSpaceDE w:val="0"/>
        <w:autoSpaceDN w:val="0"/>
        <w:adjustRightInd w:val="0"/>
        <w:spacing w:line="580" w:lineRule="exact"/>
        <w:jc w:val="center"/>
        <w:rPr>
          <w:rFonts w:ascii="Times New Roman" w:hAnsi="Times New Roman" w:eastAsia="黑体" w:cs="黑体"/>
          <w:sz w:val="30"/>
          <w:szCs w:val="30"/>
          <w:highlight w:val="none"/>
        </w:rPr>
      </w:pPr>
    </w:p>
    <w:p w14:paraId="025E77A9">
      <w:pPr>
        <w:autoSpaceDE w:val="0"/>
        <w:autoSpaceDN w:val="0"/>
        <w:adjustRightInd w:val="0"/>
        <w:spacing w:line="580" w:lineRule="exact"/>
        <w:jc w:val="center"/>
        <w:rPr>
          <w:rFonts w:ascii="Times New Roman" w:hAnsi="Times New Roman" w:eastAsia="黑体" w:cs="黑体"/>
          <w:sz w:val="30"/>
          <w:szCs w:val="30"/>
          <w:highlight w:val="none"/>
        </w:rPr>
      </w:pPr>
    </w:p>
    <w:p w14:paraId="3D63D6DC">
      <w:pPr>
        <w:autoSpaceDE w:val="0"/>
        <w:autoSpaceDN w:val="0"/>
        <w:adjustRightInd w:val="0"/>
        <w:spacing w:line="580" w:lineRule="exact"/>
        <w:jc w:val="center"/>
        <w:rPr>
          <w:rFonts w:ascii="Times New Roman" w:hAnsi="Times New Roman" w:eastAsia="黑体" w:cs="黑体"/>
          <w:sz w:val="30"/>
          <w:szCs w:val="30"/>
          <w:highlight w:val="none"/>
        </w:rPr>
      </w:pPr>
    </w:p>
    <w:p w14:paraId="2974A8A5">
      <w:pPr>
        <w:autoSpaceDE w:val="0"/>
        <w:autoSpaceDN w:val="0"/>
        <w:adjustRightInd w:val="0"/>
        <w:spacing w:line="580" w:lineRule="exact"/>
        <w:jc w:val="center"/>
        <w:rPr>
          <w:rFonts w:ascii="Times New Roman" w:hAnsi="Times New Roman" w:eastAsia="黑体" w:cs="黑体"/>
          <w:sz w:val="30"/>
          <w:szCs w:val="30"/>
          <w:highlight w:val="none"/>
        </w:rPr>
      </w:pPr>
    </w:p>
    <w:p w14:paraId="0C3DA0B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28FDFF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CD6B7BA">
      <w:pPr>
        <w:autoSpaceDE w:val="0"/>
        <w:autoSpaceDN w:val="0"/>
        <w:adjustRightInd w:val="0"/>
        <w:spacing w:line="600" w:lineRule="exact"/>
        <w:jc w:val="left"/>
        <w:rPr>
          <w:rFonts w:ascii="Times New Roman" w:hAnsi="Times New Roman" w:eastAsia="黑体" w:cs="黑体"/>
          <w:kern w:val="0"/>
          <w:sz w:val="30"/>
          <w:szCs w:val="30"/>
          <w:highlight w:val="none"/>
        </w:rPr>
      </w:pPr>
    </w:p>
    <w:p w14:paraId="3E7ED02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4DD45A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370EFB3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3B0201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80E61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A16FE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64B31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1F7C64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5434665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8530B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A9D3D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83145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4DBC32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B8557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5C6D67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28FD94E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8FA096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523960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32750C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0046FD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10F66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7292C6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1C7A6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08CAC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7B85FB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BE48B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40430F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456AD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4F58C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8BC85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664D5D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299161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526770DC">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D83AE7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9BFE642">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2BA7DD0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承担道路客货运输（含危险品运输、重点物资紧急客货运输）管理、城市客运管理、机动车维修、机动车驾驶员培训、铁路道口监督指导等相关事务性工作；承担道路运输行业政务服务、发展规划政策拟订、新闻宣传、安全生产监管、信用体系建设的相关事务性工作；承担相关信访受理、答复等事务性工作；承担物流领域涉及道路运输的相关事务性工作。</w:t>
      </w:r>
    </w:p>
    <w:p w14:paraId="1B16328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C68CB7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天津市道路运输事业发展服务中心内设14个</w:t>
      </w:r>
      <w:r>
        <w:rPr>
          <w:rFonts w:hint="eastAsia" w:ascii="Times New Roman" w:hAnsi="Times New Roman" w:eastAsia="仿宋_GB2312" w:cs="仿宋_GB2312"/>
          <w:sz w:val="30"/>
          <w:szCs w:val="30"/>
          <w:highlight w:val="none"/>
          <w:lang w:val="en-US" w:eastAsia="zh-CN"/>
        </w:rPr>
        <w:t>科室</w:t>
      </w:r>
      <w:r>
        <w:rPr>
          <w:rFonts w:hint="eastAsia" w:ascii="Times New Roman" w:hAnsi="Times New Roman" w:eastAsia="仿宋_GB2312" w:cs="仿宋_GB2312"/>
          <w:sz w:val="30"/>
          <w:szCs w:val="30"/>
          <w:highlight w:val="none"/>
          <w:lang w:eastAsia="zh-CN"/>
        </w:rPr>
        <w:t>；下辖0个预算单位。纳入天津市道路运输事业发展服务中心2023年度部门决算编制范围的单位包括：天津市道路运输事业发展服务中心本级。</w:t>
      </w:r>
    </w:p>
    <w:p w14:paraId="1017A0D0">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63F9D7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7D5A06E3">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C242D0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F63357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BF3FD2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D2DCE7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1636ADA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F18D9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1BF551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7C935B0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D67644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78F716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559E794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79949C13">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1E729762">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358120B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1.天津市道路运输事业发展服务中心2023年度政府性基金预算财政拨款收入支出决算表为空表。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2.天津市道路运输事业发展服务中心2023年度国有资本经营预算财政拨款收入支出决算表为空表。</w:t>
      </w:r>
    </w:p>
    <w:p w14:paraId="0668CA8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334F61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0B87FF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CD9233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1FDF4B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1284173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7A5424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3211C4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9678EE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5C30BD9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D20819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722D6D7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331F64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CBE937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006A0B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6D51C50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9301E61">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464507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87443F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天津市道路运输事业发展服务中心2023年度收入、支出决算总计</w:t>
      </w:r>
      <w:r>
        <w:rPr>
          <w:rFonts w:hint="eastAsia" w:ascii="Times New Roman" w:hAnsi="Times New Roman" w:eastAsia="仿宋_GB2312" w:cs="仿宋_GB2312"/>
          <w:sz w:val="30"/>
          <w:szCs w:val="30"/>
          <w:highlight w:val="none"/>
          <w:lang w:eastAsia="zh-CN"/>
        </w:rPr>
        <w:t>19,145,684.09元，与2022年度相比，收、支总计各减少1,155,713.88元，下降5.69%，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：项目经费减少。</w:t>
      </w:r>
    </w:p>
    <w:p w14:paraId="31C6311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2C20E3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天津市道路运输事业发展服务中心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19,145,684.09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减少1,130,028.88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项目经费减少。</w:t>
      </w:r>
    </w:p>
    <w:p w14:paraId="186C8D70">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19,143,914.51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p>
    <w:p w14:paraId="16312B63">
      <w:pPr>
        <w:autoSpaceDE w:val="0"/>
        <w:autoSpaceDN w:val="0"/>
        <w:adjustRightInd w:val="0"/>
        <w:spacing w:line="600" w:lineRule="exact"/>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1,769.58元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14:paraId="46CD0C9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A0DA8D7">
      <w:pPr>
        <w:keepNext w:val="0"/>
        <w:keepLines w:val="0"/>
        <w:pageBreakBefore w:val="0"/>
        <w:widowControl w:val="0"/>
        <w:kinsoku/>
        <w:wordWrap/>
        <w:overflowPunct/>
        <w:topLinePunct w:val="0"/>
        <w:autoSpaceDE w:val="0"/>
        <w:autoSpaceDN w:val="0"/>
        <w:bidi w:val="0"/>
        <w:adjustRightInd w:val="0"/>
        <w:snapToGrid/>
        <w:spacing w:line="580" w:lineRule="exact"/>
        <w:ind w:firstLine="601"/>
        <w:jc w:val="both"/>
        <w:textAlignment w:val="auto"/>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天津市道路运输事业发展服务中心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19,143,914.51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1,115,537.69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项目经费减少。</w:t>
      </w:r>
    </w:p>
    <w:p w14:paraId="159471B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18,121,933.71元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94.66</w:t>
      </w:r>
      <w:r>
        <w:rPr>
          <w:rFonts w:hint="eastAsia" w:ascii="Times New Roman" w:hAnsi="Times New Roman" w:eastAsia="仿宋_GB2312" w:cs="仿宋_GB2312"/>
          <w:sz w:val="30"/>
          <w:szCs w:val="30"/>
          <w:highlight w:val="none"/>
          <w:lang w:eastAsia="zh-CN"/>
        </w:rPr>
        <w:t>%；</w:t>
      </w:r>
    </w:p>
    <w:p w14:paraId="4130EA6C">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1,021,980.80元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占5.34%；</w:t>
      </w:r>
    </w:p>
    <w:p w14:paraId="3194429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DCACDF6">
      <w:pPr>
        <w:keepNext w:val="0"/>
        <w:keepLines w:val="0"/>
        <w:pageBreakBefore w:val="0"/>
        <w:widowControl w:val="0"/>
        <w:kinsoku/>
        <w:wordWrap/>
        <w:overflowPunct/>
        <w:topLinePunct w:val="0"/>
        <w:autoSpaceDE w:val="0"/>
        <w:autoSpaceDN w:val="0"/>
        <w:bidi w:val="0"/>
        <w:adjustRightInd w:val="0"/>
        <w:snapToGrid/>
        <w:spacing w:line="580" w:lineRule="exact"/>
        <w:ind w:firstLine="601"/>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天津市道路运输事业发展服务中心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19,143,914.51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1,156,113.25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项目经费减少。</w:t>
      </w:r>
    </w:p>
    <w:p w14:paraId="0535A81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4B45D4E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4BFA0E91">
      <w:pPr>
        <w:keepNext w:val="0"/>
        <w:keepLines w:val="0"/>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天津市道路运输事业发展服务中心2023年度部门决算一般公共预算财政拨款支出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计19,143,914.51元，占本年支出合计的100.0%，与2022年度相比，一般公共预算财政拨款支出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1,115,537.69元，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5.51%，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：项目经费减少。</w:t>
      </w:r>
    </w:p>
    <w:p w14:paraId="3719DC4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DC324BE">
      <w:pPr>
        <w:keepNext w:val="0"/>
        <w:keepLines w:val="0"/>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19,143,914.51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社会保障和就业支出1,640,200.00元，占8.57%；卫生健康支出1,074,000.00元，占5.61%；交通运输支出16,429,714.51元，占85.82%。</w:t>
      </w:r>
    </w:p>
    <w:p w14:paraId="122D287E">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A3D9F72">
      <w:pPr>
        <w:keepNext w:val="0"/>
        <w:keepLines w:val="0"/>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17,172,000.00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19,143,914.51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111.48%</w:t>
      </w:r>
      <w:r>
        <w:rPr>
          <w:rFonts w:hint="eastAsia" w:ascii="Times New Roman" w:hAnsi="Times New Roman" w:eastAsia="仿宋_GB2312" w:cs="仿宋_GB2312"/>
          <w:kern w:val="0"/>
          <w:sz w:val="30"/>
          <w:szCs w:val="30"/>
          <w:highlight w:val="none"/>
        </w:rPr>
        <w:t>。其中：</w:t>
      </w:r>
    </w:p>
    <w:p w14:paraId="054F338C">
      <w:pPr>
        <w:keepNext w:val="0"/>
        <w:keepLines w:val="0"/>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1.社会保障和就业支出（类）行政事业单位养老支出（款）机关事业单位基本养老保险缴费支出（项）年初预算为987,000.00元，支出决算为1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w:t>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.00元，完成年初预算的110.84%，决算数大于年初预算数的主要原因是当年追加人员经费预算。</w:t>
      </w:r>
      <w:r>
        <w:rPr>
          <w:rFonts w:hint="eastAsia" w:ascii="Times New Roman" w:hAnsi="Times New Roman" w:eastAsia="仿宋_GB2312" w:cs="仿宋_GB2312"/>
          <w:sz w:val="30"/>
          <w:szCs w:val="30"/>
          <w:highlight w:val="yellow"/>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493,000.00元，支出决算为546,200.00元，完成年初预算的110.79%，决算数大于年初预算数的主要原因是当年追加人员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3.卫生健康支出（类）行政事业单位医疗（款）事业单位医疗（项）年初预算为647,000.00元，支出决算为712,000.00元，完成年初预算的110.05%，决算数大于年初预算数的主要原因是当年追加人员经费预算。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4.卫生健康支出（类）行政事业单位医疗（款）其他行政事业单位医疗支出（项）年初预算为344,000.00元，支出决算为362,000.00元,完成年初预算的105.23%，决算数大于年初预算数的主要原因是当年追加人员经费预算。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交通运输支出（类）公路水路运输（款）公路运输管理（项）年初预算为14,701,000.00元，支出决算为16,371,403.71元,完成年初预算的111.36%,决算数大于年初预算数的主要原因是当年追加人员经费预算以及项目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交通运输支出（类）公路水路运输（款）其他公路水路运输支出（项）年初预算为0.00元，支出决算为58,310.80元，追加预算58,310.80元，完成追加预算的100%，决算数等于追加预算数的主要原因是当年追加去世职工抚恤金项目支出。</w:t>
      </w:r>
    </w:p>
    <w:p w14:paraId="4E191FB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48AA03FE">
      <w:pPr>
        <w:keepNext w:val="0"/>
        <w:keepLines w:val="0"/>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天津市道路运输事业发展服务中心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18,121,933.71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2,149,905.31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新增人员增加了人员支出。</w:t>
      </w:r>
      <w:r>
        <w:rPr>
          <w:rFonts w:hint="eastAsia" w:ascii="Times New Roman" w:hAnsi="Times New Roman" w:eastAsia="仿宋_GB2312" w:cs="仿宋_GB2312"/>
          <w:kern w:val="0"/>
          <w:sz w:val="30"/>
          <w:szCs w:val="30"/>
          <w:highlight w:val="none"/>
        </w:rPr>
        <w:t>其中：</w:t>
      </w:r>
    </w:p>
    <w:p w14:paraId="311004B8">
      <w:pPr>
        <w:keepNext w:val="0"/>
        <w:keepLines w:val="0"/>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16,021,986.37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机关事业单位基本养老保险缴费、职业年金缴费、职工基本医疗保险缴费、其他社会保障缴费、住房公积金、医疗费、其他工资福利支出、退休费、生活补助、医疗费补助。</w:t>
      </w:r>
    </w:p>
    <w:p w14:paraId="09088F00">
      <w:pPr>
        <w:keepNext w:val="0"/>
        <w:keepLines w:val="0"/>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2,099,947.34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主要包括办公费、手续费、水费、电费、邮电费、取暖费、物业管理费、差旅费、维修(护)费、培训费、委托业务费、工会经费、福利费、公务用车运行维护费、税金及附加费用、其他商品和服务支出。</w:t>
      </w:r>
    </w:p>
    <w:p w14:paraId="59B0319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6DF24D4D">
      <w:pPr>
        <w:keepNext w:val="0"/>
        <w:keepLines w:val="0"/>
        <w:pageBreakBefore w:val="0"/>
        <w:widowControl w:val="0"/>
        <w:kinsoku/>
        <w:wordWrap/>
        <w:overflowPunct/>
        <w:topLinePunct w:val="0"/>
        <w:autoSpaceDE w:val="0"/>
        <w:autoSpaceDN w:val="0"/>
        <w:bidi w:val="0"/>
        <w:adjustRightInd w:val="0"/>
        <w:snapToGrid/>
        <w:spacing w:line="580" w:lineRule="exact"/>
        <w:ind w:firstLine="601"/>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天津市道路运输事业发展服务中心2023年度无政府性基金预算财政拨款收入、支出和结转结余。</w:t>
      </w:r>
    </w:p>
    <w:p w14:paraId="20F4FA23">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33769E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天津市道路运输事业发展服务中心2023年度无国有资本经营预算财政拨款收入、支出和结转结余。</w:t>
      </w:r>
    </w:p>
    <w:p w14:paraId="656D210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0452026A">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2A58E4A">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75,000.00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74,949.76</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50.24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19.36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严格按照预算控制支出；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严格按照预算控制支出。</w:t>
      </w:r>
    </w:p>
    <w:p w14:paraId="627F65FF">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4B979D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本年未用一般公共预算财政拨款列支因公出国（境）费。2023年本单位组织的出国团组0个，出国0人次</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本年及2022年度未用一般公共预算财政拨款列支因公出国（境）费。</w:t>
      </w:r>
    </w:p>
    <w:p w14:paraId="5A4D708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A7DA24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75,000.00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74,949.76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50.24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19.36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严格按照预算控制支出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严格按照预算控制支出。</w:t>
      </w:r>
      <w:r>
        <w:rPr>
          <w:rFonts w:hint="eastAsia" w:ascii="Times New Roman" w:hAnsi="Times New Roman" w:eastAsia="仿宋_GB2312" w:cs="仿宋_GB2312"/>
          <w:kern w:val="0"/>
          <w:sz w:val="30"/>
          <w:szCs w:val="30"/>
          <w:highlight w:val="none"/>
        </w:rPr>
        <w:t>其中：</w:t>
      </w:r>
    </w:p>
    <w:p w14:paraId="6902E37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75,000.00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74,949.76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50.24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19.36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0.03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严格按照预算控制支出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严格按照预算控制支出。</w:t>
      </w:r>
    </w:p>
    <w:p w14:paraId="4452EC30">
      <w:pPr>
        <w:keepNext w:val="0"/>
        <w:keepLines w:val="0"/>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辆。</w:t>
      </w:r>
    </w:p>
    <w:p w14:paraId="5299BF19">
      <w:pPr>
        <w:keepNext w:val="0"/>
        <w:keepLines w:val="0"/>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本年未用一般公共预算财政拨款列支公务用车购置费。2023年购置公务用车0辆</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本年及2022年度未用一般公共预算财政拨款列支公务用车购置费。</w:t>
      </w:r>
    </w:p>
    <w:p w14:paraId="46BE33C4">
      <w:pPr>
        <w:keepNext w:val="0"/>
        <w:keepLines w:val="0"/>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3701F9D0">
      <w:pPr>
        <w:keepNext w:val="0"/>
        <w:keepLines w:val="0"/>
        <w:pageBreakBefore w:val="0"/>
        <w:widowControl w:val="0"/>
        <w:kinsoku/>
        <w:wordWrap/>
        <w:overflowPunct/>
        <w:topLinePunct w:val="0"/>
        <w:autoSpaceDE w:val="0"/>
        <w:autoSpaceDN w:val="0"/>
        <w:bidi w:val="0"/>
        <w:adjustRightInd w:val="0"/>
        <w:snapToGrid/>
        <w:spacing w:line="600" w:lineRule="exact"/>
        <w:ind w:firstLine="646"/>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本年未用一般公共预算财政拨款列支公务接待费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本年及2022年度未用一般公共预算财政拨款列支公务接待费。</w:t>
      </w:r>
    </w:p>
    <w:p w14:paraId="69A5A78F">
      <w:pPr>
        <w:keepNext w:val="0"/>
        <w:keepLines w:val="0"/>
        <w:pageBreakBefore w:val="0"/>
        <w:widowControl w:val="0"/>
        <w:kinsoku/>
        <w:wordWrap/>
        <w:overflowPunct/>
        <w:topLinePunct w:val="0"/>
        <w:autoSpaceDE w:val="0"/>
        <w:autoSpaceDN w:val="0"/>
        <w:bidi w:val="0"/>
        <w:adjustRightInd w:val="0"/>
        <w:snapToGrid/>
        <w:spacing w:line="600" w:lineRule="exact"/>
        <w:ind w:firstLine="646"/>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65FFE1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B838CA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天津市道路运输事业发展服务中心2023年度无机关运行经费。</w:t>
      </w:r>
    </w:p>
    <w:p w14:paraId="6D72ABF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A58EE8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天津市道路运输事业发展服务中心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47,620.00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47,620.00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47,620.00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47,620.00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196A6B1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335D2A0D">
      <w:pPr>
        <w:keepNext w:val="0"/>
        <w:keepLines w:val="0"/>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天津市道路运输事业发展服务中心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color w:val="000000"/>
          <w:kern w:val="0"/>
          <w:sz w:val="30"/>
          <w:szCs w:val="30"/>
          <w:highlight w:val="none"/>
        </w:rPr>
        <w:t>辆，其中：</w:t>
      </w:r>
      <w:bookmarkStart w:id="0" w:name="_GoBack"/>
      <w:bookmarkEnd w:id="0"/>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7</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其他用车主要用于日常办公，履行单位职能需要。</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69C9FD3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00FA233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根据预算绩效管理要求，天津市道路运输事业发展服务中心2023年度已对4个市级项目开展绩效自评，涉及金额</w:t>
      </w:r>
      <w:r>
        <w:rPr>
          <w:rFonts w:hint="eastAsia" w:ascii="Times New Roman" w:hAnsi="Times New Roman" w:eastAsia="仿宋_GB2312" w:cs="仿宋_GB2312"/>
          <w:sz w:val="30"/>
          <w:szCs w:val="30"/>
          <w:highlight w:val="none"/>
          <w:lang w:val="en-US" w:eastAsia="zh-CN"/>
        </w:rPr>
        <w:t>1,024,250.80</w:t>
      </w:r>
      <w:r>
        <w:rPr>
          <w:rFonts w:hint="eastAsia" w:ascii="Times New Roman" w:hAnsi="Times New Roman" w:eastAsia="仿宋_GB2312" w:cs="仿宋_GB2312"/>
          <w:sz w:val="30"/>
          <w:szCs w:val="30"/>
          <w:highlight w:val="none"/>
          <w:lang w:eastAsia="zh-CN"/>
        </w:rPr>
        <w:t>元，自评结果已随部门决算一并公开。</w:t>
      </w:r>
    </w:p>
    <w:p w14:paraId="3C2CD44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B1FB9E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天津市道路运输事业发展服务中心不属于乡、镇、街级单位，不涉及公开2023年度教育、医疗卫生、社会保障和就业、住房保障、涉农补贴等民生支出情况。</w:t>
      </w:r>
    </w:p>
    <w:p w14:paraId="58D369E2">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7FD72D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01A1E60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F4F0DF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B7B468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AC998D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mNzgzNTFiOGM0ZDI5Mjg5NWYxNzkzZGFjNDRhZj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1C46970"/>
    <w:rsid w:val="029D518A"/>
    <w:rsid w:val="03311B3F"/>
    <w:rsid w:val="03901927"/>
    <w:rsid w:val="0495080F"/>
    <w:rsid w:val="05CA273A"/>
    <w:rsid w:val="05E55C53"/>
    <w:rsid w:val="069A035E"/>
    <w:rsid w:val="07267E44"/>
    <w:rsid w:val="0735266F"/>
    <w:rsid w:val="07425D24"/>
    <w:rsid w:val="07A23238"/>
    <w:rsid w:val="07CC1A54"/>
    <w:rsid w:val="085D1644"/>
    <w:rsid w:val="0A7D5D1A"/>
    <w:rsid w:val="0AF018E5"/>
    <w:rsid w:val="0B1428B6"/>
    <w:rsid w:val="0B2716A6"/>
    <w:rsid w:val="0B2E72C7"/>
    <w:rsid w:val="0BC93B8D"/>
    <w:rsid w:val="0C411F0C"/>
    <w:rsid w:val="0CDD71F7"/>
    <w:rsid w:val="0D664210"/>
    <w:rsid w:val="0DA7267B"/>
    <w:rsid w:val="0DFB4FC0"/>
    <w:rsid w:val="0E267459"/>
    <w:rsid w:val="0EAF24F8"/>
    <w:rsid w:val="0EBB5316"/>
    <w:rsid w:val="0F4936D8"/>
    <w:rsid w:val="0F7200CA"/>
    <w:rsid w:val="0FC42B69"/>
    <w:rsid w:val="0FF22FB9"/>
    <w:rsid w:val="118916FB"/>
    <w:rsid w:val="1221675E"/>
    <w:rsid w:val="12C34799"/>
    <w:rsid w:val="12D93FBD"/>
    <w:rsid w:val="13463246"/>
    <w:rsid w:val="142D4C1F"/>
    <w:rsid w:val="15F1161D"/>
    <w:rsid w:val="161D1413"/>
    <w:rsid w:val="163B54B5"/>
    <w:rsid w:val="1666200B"/>
    <w:rsid w:val="16C5644A"/>
    <w:rsid w:val="16D76A65"/>
    <w:rsid w:val="17C84600"/>
    <w:rsid w:val="17C84C4C"/>
    <w:rsid w:val="1949378C"/>
    <w:rsid w:val="199A3054"/>
    <w:rsid w:val="19AB2511"/>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8A52D3"/>
    <w:rsid w:val="233F171C"/>
    <w:rsid w:val="23736675"/>
    <w:rsid w:val="24B227A0"/>
    <w:rsid w:val="25BA7C7E"/>
    <w:rsid w:val="2666570F"/>
    <w:rsid w:val="26DB4B05"/>
    <w:rsid w:val="271B299E"/>
    <w:rsid w:val="27DD7C53"/>
    <w:rsid w:val="284E3F62"/>
    <w:rsid w:val="28612632"/>
    <w:rsid w:val="2A924D25"/>
    <w:rsid w:val="2B24359B"/>
    <w:rsid w:val="2BC20F83"/>
    <w:rsid w:val="2C800474"/>
    <w:rsid w:val="2C8F0671"/>
    <w:rsid w:val="2CD0422B"/>
    <w:rsid w:val="2D5A0475"/>
    <w:rsid w:val="2DA05507"/>
    <w:rsid w:val="2E487134"/>
    <w:rsid w:val="2E8C3709"/>
    <w:rsid w:val="2F146650"/>
    <w:rsid w:val="2FA13000"/>
    <w:rsid w:val="2FC74096"/>
    <w:rsid w:val="2FF951BC"/>
    <w:rsid w:val="302503E9"/>
    <w:rsid w:val="307A24E3"/>
    <w:rsid w:val="307A6987"/>
    <w:rsid w:val="30BB5227"/>
    <w:rsid w:val="313F372D"/>
    <w:rsid w:val="31723B02"/>
    <w:rsid w:val="32146967"/>
    <w:rsid w:val="323E5B9E"/>
    <w:rsid w:val="32443D30"/>
    <w:rsid w:val="32672F3B"/>
    <w:rsid w:val="33032C66"/>
    <w:rsid w:val="332D3FC0"/>
    <w:rsid w:val="354B460C"/>
    <w:rsid w:val="354D7E20"/>
    <w:rsid w:val="35747E49"/>
    <w:rsid w:val="35823AFA"/>
    <w:rsid w:val="358C1096"/>
    <w:rsid w:val="35B6328D"/>
    <w:rsid w:val="35F44AE6"/>
    <w:rsid w:val="36144696"/>
    <w:rsid w:val="36580FD3"/>
    <w:rsid w:val="36C37415"/>
    <w:rsid w:val="381E22EE"/>
    <w:rsid w:val="384A6C3F"/>
    <w:rsid w:val="3A5E4C24"/>
    <w:rsid w:val="3AF76503"/>
    <w:rsid w:val="3B0209DD"/>
    <w:rsid w:val="3B0C198B"/>
    <w:rsid w:val="3B483C6E"/>
    <w:rsid w:val="3B776F10"/>
    <w:rsid w:val="3B7C7A57"/>
    <w:rsid w:val="3B8E1539"/>
    <w:rsid w:val="3D600CB3"/>
    <w:rsid w:val="3DF84269"/>
    <w:rsid w:val="3E426F14"/>
    <w:rsid w:val="3EB42189"/>
    <w:rsid w:val="3EC62D97"/>
    <w:rsid w:val="3EEF0B4C"/>
    <w:rsid w:val="3EF16375"/>
    <w:rsid w:val="3F2006FA"/>
    <w:rsid w:val="3F9427EE"/>
    <w:rsid w:val="40CF0629"/>
    <w:rsid w:val="40ED66DC"/>
    <w:rsid w:val="4137238C"/>
    <w:rsid w:val="41CC0838"/>
    <w:rsid w:val="422229DB"/>
    <w:rsid w:val="43612B5A"/>
    <w:rsid w:val="43805C0B"/>
    <w:rsid w:val="43B835F7"/>
    <w:rsid w:val="44552CED"/>
    <w:rsid w:val="44EB17AA"/>
    <w:rsid w:val="45984C48"/>
    <w:rsid w:val="47334944"/>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3D33FAD"/>
    <w:rsid w:val="53E62186"/>
    <w:rsid w:val="54380029"/>
    <w:rsid w:val="54A61249"/>
    <w:rsid w:val="54F16968"/>
    <w:rsid w:val="55AC416B"/>
    <w:rsid w:val="564C0516"/>
    <w:rsid w:val="5713248B"/>
    <w:rsid w:val="57547004"/>
    <w:rsid w:val="57833AC4"/>
    <w:rsid w:val="578735B4"/>
    <w:rsid w:val="58C3061C"/>
    <w:rsid w:val="58E93DFA"/>
    <w:rsid w:val="599E4BE5"/>
    <w:rsid w:val="59D625D1"/>
    <w:rsid w:val="5A1C0F73"/>
    <w:rsid w:val="5A964C59"/>
    <w:rsid w:val="5C170425"/>
    <w:rsid w:val="5CD612EB"/>
    <w:rsid w:val="5D032E6E"/>
    <w:rsid w:val="5D7FB604"/>
    <w:rsid w:val="5DC66F7C"/>
    <w:rsid w:val="5DFB2606"/>
    <w:rsid w:val="5E015742"/>
    <w:rsid w:val="5EB1144C"/>
    <w:rsid w:val="5EF37781"/>
    <w:rsid w:val="5F6D7131"/>
    <w:rsid w:val="5F7856C5"/>
    <w:rsid w:val="5FF67529"/>
    <w:rsid w:val="61143F11"/>
    <w:rsid w:val="61314591"/>
    <w:rsid w:val="615900E7"/>
    <w:rsid w:val="61D75AE1"/>
    <w:rsid w:val="620B43D3"/>
    <w:rsid w:val="624C1682"/>
    <w:rsid w:val="63B80927"/>
    <w:rsid w:val="64184B22"/>
    <w:rsid w:val="643C1F0A"/>
    <w:rsid w:val="644D16E1"/>
    <w:rsid w:val="64735C16"/>
    <w:rsid w:val="64925346"/>
    <w:rsid w:val="654D2EBE"/>
    <w:rsid w:val="654E5711"/>
    <w:rsid w:val="656942F9"/>
    <w:rsid w:val="65B558C0"/>
    <w:rsid w:val="665D659A"/>
    <w:rsid w:val="66BC2A82"/>
    <w:rsid w:val="672E57FA"/>
    <w:rsid w:val="68200AB4"/>
    <w:rsid w:val="68C169D0"/>
    <w:rsid w:val="69236EB5"/>
    <w:rsid w:val="69250E15"/>
    <w:rsid w:val="6B4F5D3F"/>
    <w:rsid w:val="6B963EB9"/>
    <w:rsid w:val="6BBB51FE"/>
    <w:rsid w:val="6BF54B38"/>
    <w:rsid w:val="6C054650"/>
    <w:rsid w:val="6C1D5E3D"/>
    <w:rsid w:val="6CF70A69"/>
    <w:rsid w:val="6CFE17CB"/>
    <w:rsid w:val="6D5E0469"/>
    <w:rsid w:val="6D8048D6"/>
    <w:rsid w:val="6D854C1A"/>
    <w:rsid w:val="6E080CF4"/>
    <w:rsid w:val="6E2F3C06"/>
    <w:rsid w:val="6EB34837"/>
    <w:rsid w:val="70180DF5"/>
    <w:rsid w:val="704716DB"/>
    <w:rsid w:val="708C6A78"/>
    <w:rsid w:val="70E84C6C"/>
    <w:rsid w:val="70FE35D3"/>
    <w:rsid w:val="71600CA6"/>
    <w:rsid w:val="718F1CC5"/>
    <w:rsid w:val="7260119C"/>
    <w:rsid w:val="72701CEB"/>
    <w:rsid w:val="72B3615B"/>
    <w:rsid w:val="73724CC1"/>
    <w:rsid w:val="7455465F"/>
    <w:rsid w:val="75AB44BA"/>
    <w:rsid w:val="76BE7883"/>
    <w:rsid w:val="79B7155B"/>
    <w:rsid w:val="79DC07A5"/>
    <w:rsid w:val="7ACA53E2"/>
    <w:rsid w:val="7B143565"/>
    <w:rsid w:val="7B7B492E"/>
    <w:rsid w:val="7E2E7A36"/>
    <w:rsid w:val="7E703A39"/>
    <w:rsid w:val="7F3217A8"/>
    <w:rsid w:val="7F58120E"/>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5099</Words>
  <Characters>6064</Characters>
  <Lines>82</Lines>
  <Paragraphs>23</Paragraphs>
  <TotalTime>71</TotalTime>
  <ScaleCrop>false</ScaleCrop>
  <LinksUpToDate>false</LinksUpToDate>
  <CharactersWithSpaces>6111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紫苏青黛</cp:lastModifiedBy>
  <dcterms:modified xsi:type="dcterms:W3CDTF">2024-09-18T02:05:29Z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