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FF0000"/>
          <w:w w:val="66"/>
          <w:kern w:val="15"/>
          <w:sz w:val="32"/>
          <w:szCs w:val="32"/>
        </w:rPr>
      </w:pPr>
    </w:p>
    <w:p>
      <w:pPr>
        <w:spacing w:line="560" w:lineRule="exact"/>
        <w:jc w:val="both"/>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bookmarkStart w:id="0" w:name="subject"/>
      <w:bookmarkEnd w:id="0"/>
      <w:r>
        <w:rPr>
          <w:rFonts w:hint="default" w:ascii="Times New Roman" w:hAnsi="Times New Roman" w:eastAsia="方正小标宋简体" w:cs="Times New Roman"/>
          <w:sz w:val="44"/>
          <w:szCs w:val="44"/>
          <w:lang w:eastAsia="zh-CN"/>
        </w:rPr>
        <w:t>天津市交通运输委员会关于印发天津市公路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工程建设标准管理办法（试行）的通知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为进一步强化我市公路工程建设领域标准化建设，</w:t>
      </w:r>
      <w:r>
        <w:rPr>
          <w:rFonts w:hint="default" w:ascii="Times New Roman" w:hAnsi="Times New Roman" w:eastAsia="仿宋_GB2312" w:cs="Times New Roman"/>
          <w:color w:val="000000"/>
          <w:sz w:val="32"/>
          <w:szCs w:val="32"/>
        </w:rPr>
        <w:t>实现</w:t>
      </w:r>
      <w:r>
        <w:rPr>
          <w:rFonts w:hint="default" w:ascii="Times New Roman" w:hAnsi="Times New Roman" w:eastAsia="仿宋_GB2312" w:cs="Times New Roman"/>
          <w:color w:val="000000"/>
          <w:sz w:val="32"/>
          <w:szCs w:val="32"/>
          <w:lang w:eastAsia="zh-CN"/>
        </w:rPr>
        <w:t>标准管理工作</w:t>
      </w:r>
      <w:r>
        <w:rPr>
          <w:rFonts w:hint="default" w:ascii="Times New Roman" w:hAnsi="Times New Roman" w:eastAsia="仿宋_GB2312" w:cs="Times New Roman"/>
          <w:color w:val="000000"/>
          <w:sz w:val="32"/>
          <w:szCs w:val="32"/>
        </w:rPr>
        <w:t>的规范化、制度化和科学化</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我委起草了《天津市公路工程建设标准管理办法（试行）》，现印发给你们，请结合实际做好贯彻落实。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天津市交通运输委员会</w:t>
      </w:r>
    </w:p>
    <w:p>
      <w:pPr>
        <w:keepNext w:val="0"/>
        <w:keepLines w:val="0"/>
        <w:pageBreakBefore w:val="0"/>
        <w:widowControl w:val="0"/>
        <w:kinsoku/>
        <w:wordWrap/>
        <w:overflowPunct/>
        <w:topLinePunct w:val="0"/>
        <w:autoSpaceDE/>
        <w:autoSpaceDN/>
        <w:bidi w:val="0"/>
        <w:adjustRightInd/>
        <w:snapToGrid/>
        <w:spacing w:line="600" w:lineRule="exact"/>
        <w:ind w:firstLine="4806" w:firstLineChars="1502"/>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2021年3月</w:t>
      </w:r>
      <w:r>
        <w:rPr>
          <w:rFonts w:hint="default" w:ascii="Times New Roman" w:hAnsi="Times New Roman" w:eastAsia="仿宋_GB2312" w:cs="Times New Roman"/>
          <w:sz w:val="32"/>
          <w:szCs w:val="32"/>
          <w:lang w:val="en" w:eastAsia="zh-CN"/>
        </w:rPr>
        <w:t>15</w:t>
      </w:r>
      <w:r>
        <w:rPr>
          <w:rFonts w:hint="default" w:ascii="Times New Roman" w:hAnsi="Times New Roman" w:eastAsia="仿宋_GB2312" w:cs="Times New Roman"/>
          <w:sz w:val="32"/>
          <w:szCs w:val="32"/>
          <w:lang w:val="en-US" w:eastAsia="zh-CN"/>
        </w:rPr>
        <w:t>日</w:t>
      </w:r>
    </w:p>
    <w:p>
      <w:pPr>
        <w:spacing w:line="560" w:lineRule="exact"/>
        <w:ind w:firstLine="640" w:firstLineChars="200"/>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rPr>
        <w:t>（此件主动公开）</w:t>
      </w:r>
    </w:p>
    <w:p>
      <w:pP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br w:type="page"/>
      </w:r>
    </w:p>
    <w:p>
      <w:pPr>
        <w:widowControl/>
        <w:spacing w:beforeLines="0" w:afterLines="0" w:line="660" w:lineRule="exact"/>
        <w:jc w:val="center"/>
        <w:rPr>
          <w:rFonts w:hint="default" w:ascii="Times New Roman" w:hAnsi="Times New Roman" w:eastAsia="方正小标宋简体" w:cs="Times New Roman"/>
          <w:color w:val="auto"/>
          <w:kern w:val="0"/>
          <w:sz w:val="44"/>
          <w:szCs w:val="44"/>
        </w:rPr>
      </w:pPr>
      <w:bookmarkStart w:id="1" w:name="_GoBack"/>
      <w:bookmarkEnd w:id="1"/>
    </w:p>
    <w:p>
      <w:pPr>
        <w:widowControl/>
        <w:spacing w:beforeLines="0" w:afterLines="0" w:line="66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天津市公路</w:t>
      </w:r>
      <w:r>
        <w:rPr>
          <w:rFonts w:hint="default" w:ascii="Times New Roman" w:hAnsi="Times New Roman" w:eastAsia="方正小标宋简体" w:cs="Times New Roman"/>
          <w:color w:val="auto"/>
          <w:kern w:val="0"/>
          <w:sz w:val="44"/>
          <w:szCs w:val="44"/>
          <w:lang w:eastAsia="zh-CN"/>
        </w:rPr>
        <w:t>工程</w:t>
      </w:r>
      <w:r>
        <w:rPr>
          <w:rFonts w:hint="default" w:ascii="Times New Roman" w:hAnsi="Times New Roman" w:eastAsia="方正小标宋简体" w:cs="Times New Roman"/>
          <w:color w:val="auto"/>
          <w:kern w:val="0"/>
          <w:sz w:val="44"/>
          <w:szCs w:val="44"/>
        </w:rPr>
        <w:t>建设标准管理办法（试行）</w:t>
      </w:r>
    </w:p>
    <w:p>
      <w:pPr>
        <w:pStyle w:val="4"/>
        <w:spacing w:before="0" w:beforeLines="0" w:beforeAutospacing="0" w:after="0" w:afterLines="0" w:afterAutospacing="0" w:line="660" w:lineRule="exact"/>
        <w:jc w:val="center"/>
        <w:rPr>
          <w:rFonts w:hint="eastAsia" w:ascii="黑体" w:hAnsi="黑体" w:eastAsia="黑体" w:cs="黑体"/>
          <w:b w:val="0"/>
          <w:bCs w:val="0"/>
          <w:sz w:val="32"/>
          <w:szCs w:val="32"/>
        </w:rPr>
      </w:pPr>
    </w:p>
    <w:p>
      <w:pPr>
        <w:pStyle w:val="4"/>
        <w:spacing w:before="0" w:beforeLines="0" w:beforeAutospacing="0" w:after="0" w:afterLines="0" w:afterAutospacing="0" w:line="579" w:lineRule="exact"/>
        <w:jc w:val="center"/>
        <w:rPr>
          <w:rFonts w:hint="eastAsia" w:ascii="黑体" w:hAnsi="黑体" w:eastAsia="黑体" w:cs="黑体"/>
          <w:b w:val="0"/>
          <w:bCs w:val="0"/>
          <w:sz w:val="32"/>
          <w:szCs w:val="32"/>
        </w:rPr>
      </w:pPr>
      <w:r>
        <w:rPr>
          <w:rFonts w:hint="eastAsia" w:ascii="黑体" w:hAnsi="黑体" w:eastAsia="黑体" w:cs="黑体"/>
          <w:b w:val="0"/>
          <w:bCs w:val="0"/>
          <w:spacing w:val="0"/>
          <w:sz w:val="32"/>
          <w:szCs w:val="32"/>
        </w:rPr>
        <w:t>第一章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rPr>
        <w:t>总</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rPr>
        <w:t>则</w:t>
      </w:r>
    </w:p>
    <w:p>
      <w:pPr>
        <w:widowControl/>
        <w:spacing w:before="0" w:beforeLines="0" w:afterLines="0" w:line="579" w:lineRule="exact"/>
        <w:ind w:firstLine="0" w:firstLineChars="0"/>
        <w:jc w:val="both"/>
        <w:rPr>
          <w:rFonts w:hint="default" w:ascii="Times New Roman" w:hAnsi="Times New Roman" w:eastAsia="仿宋_GB2312" w:cs="Times New Roman"/>
          <w:kern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pacing w:val="0"/>
          <w:sz w:val="32"/>
          <w:szCs w:val="32"/>
          <w:u w:val="none"/>
        </w:rPr>
        <w:t>第一条</w:t>
      </w:r>
      <w:r>
        <w:rPr>
          <w:rFonts w:hint="eastAsia" w:ascii="黑体" w:hAnsi="黑体" w:eastAsia="黑体" w:cs="黑体"/>
          <w:b w:val="0"/>
          <w:bCs w:val="0"/>
          <w:spacing w:val="0"/>
          <w:sz w:val="32"/>
          <w:szCs w:val="32"/>
          <w:u w:val="none"/>
          <w:lang w:val="en-US"/>
        </w:rPr>
        <w:t xml:space="preserve"> </w:t>
      </w:r>
      <w:r>
        <w:rPr>
          <w:rFonts w:hint="default" w:ascii="黑体" w:hAnsi="黑体" w:eastAsia="黑体" w:cs="黑体"/>
          <w:b w:val="0"/>
          <w:bCs w:val="0"/>
          <w:sz w:val="32"/>
          <w:szCs w:val="32"/>
          <w:lang w:val="en"/>
        </w:rPr>
        <w:t xml:space="preserve"> </w:t>
      </w:r>
      <w:r>
        <w:rPr>
          <w:rFonts w:hint="default" w:ascii="Times New Roman" w:hAnsi="Times New Roman" w:eastAsia="仿宋_GB2312" w:cs="Times New Roman"/>
          <w:kern w:val="0"/>
          <w:sz w:val="32"/>
          <w:szCs w:val="32"/>
        </w:rPr>
        <w:t>为规范天津市公路</w:t>
      </w:r>
      <w:r>
        <w:rPr>
          <w:rFonts w:hint="default" w:ascii="Times New Roman" w:hAnsi="Times New Roman" w:eastAsia="仿宋_GB2312" w:cs="Times New Roman"/>
          <w:kern w:val="0"/>
          <w:sz w:val="32"/>
          <w:szCs w:val="32"/>
          <w:lang w:eastAsia="zh-CN"/>
        </w:rPr>
        <w:t>工程</w:t>
      </w:r>
      <w:r>
        <w:rPr>
          <w:rFonts w:hint="default" w:ascii="Times New Roman" w:hAnsi="Times New Roman" w:eastAsia="仿宋_GB2312" w:cs="Times New Roman"/>
          <w:kern w:val="0"/>
          <w:sz w:val="32"/>
          <w:szCs w:val="32"/>
        </w:rPr>
        <w:t>建设标准</w:t>
      </w:r>
      <w:r>
        <w:rPr>
          <w:rFonts w:hint="default" w:ascii="Times New Roman" w:hAnsi="Times New Roman" w:eastAsia="仿宋_GB2312" w:cs="Times New Roman"/>
          <w:kern w:val="0"/>
          <w:sz w:val="32"/>
          <w:szCs w:val="32"/>
          <w:lang w:eastAsia="zh-CN"/>
        </w:rPr>
        <w:t>管理工作</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进一步推进我市公路工程建设领域标准化建设</w:t>
      </w:r>
      <w:r>
        <w:rPr>
          <w:rFonts w:hint="default" w:ascii="Times New Roman" w:hAnsi="Times New Roman" w:eastAsia="仿宋_GB2312" w:cs="Times New Roman"/>
          <w:kern w:val="0"/>
          <w:sz w:val="32"/>
          <w:szCs w:val="32"/>
        </w:rPr>
        <w:t>，依据《交通运输标准化</w:t>
      </w:r>
      <w:r>
        <w:rPr>
          <w:rFonts w:hint="eastAsia" w:ascii="仿宋_GB2312" w:hAnsi="仿宋_GB2312" w:eastAsia="仿宋_GB2312" w:cs="仿宋_GB2312"/>
          <w:kern w:val="0"/>
          <w:sz w:val="32"/>
          <w:szCs w:val="32"/>
        </w:rPr>
        <w:t>管理办法》</w:t>
      </w:r>
      <w:r>
        <w:rPr>
          <w:rFonts w:hint="eastAsia" w:ascii="仿宋_GB2312" w:hAnsi="仿宋_GB2312" w:eastAsia="仿宋_GB2312" w:cs="仿宋_GB2312"/>
          <w:kern w:val="0"/>
          <w:sz w:val="32"/>
          <w:szCs w:val="32"/>
          <w:lang w:eastAsia="zh-CN"/>
        </w:rPr>
        <w:t>（交通运输部令</w:t>
      </w:r>
      <w:r>
        <w:rPr>
          <w:rFonts w:hint="default" w:ascii="Times New Roman" w:hAnsi="Times New Roman" w:eastAsia="仿宋_GB2312" w:cs="Times New Roman"/>
          <w:kern w:val="0"/>
          <w:sz w:val="32"/>
          <w:szCs w:val="32"/>
          <w:lang w:val="en-US" w:eastAsia="zh-CN"/>
        </w:rPr>
        <w:t>2019</w:t>
      </w:r>
      <w:r>
        <w:rPr>
          <w:rFonts w:hint="eastAsia" w:ascii="仿宋_GB2312" w:hAnsi="仿宋_GB2312" w:eastAsia="仿宋_GB2312" w:cs="仿宋_GB2312"/>
          <w:kern w:val="0"/>
          <w:sz w:val="32"/>
          <w:szCs w:val="32"/>
          <w:lang w:val="en-US" w:eastAsia="zh-CN"/>
        </w:rPr>
        <w:t>年第</w:t>
      </w:r>
      <w:r>
        <w:rPr>
          <w:rFonts w:hint="eastAsia" w:ascii="Times New Roman" w:hAnsi="Times New Roman" w:eastAsia="仿宋_GB2312" w:cs="Times New Roman"/>
          <w:kern w:val="0"/>
          <w:sz w:val="32"/>
          <w:szCs w:val="32"/>
          <w:lang w:val="en-US" w:eastAsia="zh-CN"/>
        </w:rPr>
        <w:t>12</w:t>
      </w:r>
      <w:r>
        <w:rPr>
          <w:rFonts w:hint="eastAsia" w:ascii="仿宋_GB2312" w:hAnsi="仿宋_GB2312" w:eastAsia="仿宋_GB2312" w:cs="仿宋_GB2312"/>
          <w:kern w:val="0"/>
          <w:sz w:val="32"/>
          <w:szCs w:val="32"/>
          <w:lang w:val="en-US" w:eastAsia="zh-CN"/>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《交通运输部关于印发</w:t>
      </w:r>
      <w:r>
        <w:rPr>
          <w:rFonts w:hint="eastAsia" w:ascii="仿宋_GB2312" w:hAnsi="仿宋_GB2312" w:eastAsia="仿宋_GB2312" w:cs="仿宋_GB2312"/>
          <w:kern w:val="0"/>
          <w:sz w:val="32"/>
          <w:szCs w:val="32"/>
          <w:lang w:val="en-US" w:eastAsia="zh-CN"/>
        </w:rPr>
        <w:t>&lt;</w:t>
      </w:r>
      <w:r>
        <w:rPr>
          <w:rFonts w:hint="eastAsia" w:ascii="仿宋_GB2312" w:hAnsi="仿宋_GB2312" w:eastAsia="仿宋_GB2312" w:cs="仿宋_GB2312"/>
          <w:kern w:val="0"/>
          <w:sz w:val="32"/>
          <w:szCs w:val="32"/>
          <w:lang w:eastAsia="zh-CN"/>
        </w:rPr>
        <w:t>公路工程建设标准管理办法</w:t>
      </w:r>
      <w:r>
        <w:rPr>
          <w:rFonts w:hint="eastAsia" w:ascii="仿宋_GB2312" w:hAnsi="仿宋_GB2312" w:eastAsia="仿宋_GB2312" w:cs="仿宋_GB2312"/>
          <w:kern w:val="0"/>
          <w:sz w:val="32"/>
          <w:szCs w:val="32"/>
          <w:lang w:val="en-US" w:eastAsia="zh-CN"/>
        </w:rPr>
        <w:t>&gt;的通知</w:t>
      </w:r>
      <w:r>
        <w:rPr>
          <w:rFonts w:hint="eastAsia" w:ascii="仿宋_GB2312" w:hAnsi="仿宋_GB2312" w:eastAsia="仿宋_GB2312" w:cs="仿宋_GB2312"/>
          <w:kern w:val="0"/>
          <w:sz w:val="32"/>
          <w:szCs w:val="32"/>
          <w:lang w:eastAsia="zh-CN"/>
        </w:rPr>
        <w:t>》（交公路规</w:t>
      </w:r>
      <w:r>
        <w:rPr>
          <w:rFonts w:hint="eastAsia" w:ascii="仿宋_GB2312" w:hAnsi="仿宋_GB2312" w:eastAsia="仿宋_GB2312" w:cs="仿宋_GB2312"/>
          <w:sz w:val="32"/>
          <w:szCs w:val="32"/>
        </w:rPr>
        <w:t>〔</w:t>
      </w:r>
      <w:r>
        <w:rPr>
          <w:rFonts w:hint="eastAsia" w:ascii="Times New Roman" w:hAnsi="Times New Roman" w:eastAsia="仿宋_GB2312" w:cs="Times New Roman"/>
          <w:kern w:val="0"/>
          <w:sz w:val="32"/>
          <w:szCs w:val="32"/>
          <w:lang w:val="en-US" w:eastAsia="zh-CN"/>
        </w:rPr>
        <w:t>2020</w:t>
      </w:r>
      <w:r>
        <w:rPr>
          <w:rFonts w:hint="eastAsia" w:ascii="仿宋_GB2312" w:hAnsi="仿宋_GB2312" w:eastAsia="仿宋_GB2312" w:cs="仿宋_GB2312"/>
          <w:sz w:val="32"/>
          <w:szCs w:val="32"/>
        </w:rPr>
        <w:t>〕</w:t>
      </w:r>
      <w:r>
        <w:rPr>
          <w:rFonts w:hint="default" w:ascii="Times New Roman" w:hAnsi="Times New Roman" w:eastAsia="楷体_GB2312" w:cs="Times New Roman"/>
          <w:kern w:val="0"/>
          <w:sz w:val="32"/>
          <w:szCs w:val="32"/>
          <w:lang w:val="en-US" w:eastAsia="zh-CN"/>
        </w:rPr>
        <w:t>8</w:t>
      </w:r>
      <w:r>
        <w:rPr>
          <w:rFonts w:hint="eastAsia" w:ascii="仿宋_GB2312" w:hAnsi="仿宋_GB2312" w:eastAsia="仿宋_GB2312" w:cs="仿宋_GB2312"/>
          <w:sz w:val="32"/>
          <w:szCs w:val="32"/>
        </w:rPr>
        <w:t>号</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交通运输部关于发布</w:t>
      </w:r>
      <w:r>
        <w:rPr>
          <w:rFonts w:hint="eastAsia" w:ascii="仿宋_GB2312" w:hAnsi="仿宋_GB2312" w:eastAsia="仿宋_GB2312" w:cs="仿宋_GB2312"/>
          <w:kern w:val="0"/>
          <w:sz w:val="32"/>
          <w:szCs w:val="32"/>
          <w:lang w:val="en-US" w:eastAsia="zh-CN"/>
        </w:rPr>
        <w:t>&lt;</w:t>
      </w:r>
      <w:r>
        <w:rPr>
          <w:rFonts w:hint="eastAsia" w:ascii="仿宋_GB2312" w:hAnsi="仿宋_GB2312" w:eastAsia="仿宋_GB2312" w:cs="仿宋_GB2312"/>
          <w:kern w:val="0"/>
          <w:sz w:val="32"/>
          <w:szCs w:val="32"/>
        </w:rPr>
        <w:t>交通运输标准制定、修订程序和要求</w:t>
      </w:r>
      <w:r>
        <w:rPr>
          <w:rFonts w:hint="eastAsia" w:ascii="仿宋_GB2312" w:hAnsi="仿宋_GB2312" w:eastAsia="仿宋_GB2312" w:cs="仿宋_GB2312"/>
          <w:kern w:val="0"/>
          <w:sz w:val="32"/>
          <w:szCs w:val="32"/>
          <w:lang w:val="en-US" w:eastAsia="zh-CN"/>
        </w:rPr>
        <w:t>&gt;等</w:t>
      </w:r>
      <w:r>
        <w:rPr>
          <w:rFonts w:hint="default" w:ascii="Times New Roman" w:hAnsi="Times New Roman" w:eastAsia="楷体_GB2312" w:cs="Times New Roman"/>
          <w:kern w:val="0"/>
          <w:sz w:val="32"/>
          <w:szCs w:val="32"/>
          <w:lang w:val="en-US" w:eastAsia="zh-CN"/>
        </w:rPr>
        <w:t>15</w:t>
      </w:r>
      <w:r>
        <w:rPr>
          <w:rFonts w:hint="eastAsia" w:ascii="仿宋_GB2312" w:hAnsi="仿宋_GB2312" w:eastAsia="仿宋_GB2312" w:cs="仿宋_GB2312"/>
          <w:kern w:val="0"/>
          <w:sz w:val="32"/>
          <w:szCs w:val="32"/>
          <w:lang w:val="en-US" w:eastAsia="zh-CN"/>
        </w:rPr>
        <w:t>项交通运输行业标准的公告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交通运输部公告第</w:t>
      </w:r>
      <w:r>
        <w:rPr>
          <w:rFonts w:hint="default" w:ascii="Times New Roman" w:hAnsi="Times New Roman" w:eastAsia="楷体_GB2312" w:cs="Times New Roman"/>
          <w:kern w:val="0"/>
          <w:sz w:val="32"/>
          <w:szCs w:val="32"/>
          <w:lang w:val="en-US" w:eastAsia="zh-CN"/>
        </w:rPr>
        <w:t>27</w:t>
      </w:r>
      <w:r>
        <w:rPr>
          <w:rFonts w:hint="eastAsia" w:ascii="仿宋_GB2312" w:hAnsi="仿宋_GB2312" w:eastAsia="仿宋_GB2312" w:cs="仿宋_GB2312"/>
          <w:kern w:val="0"/>
          <w:sz w:val="32"/>
          <w:szCs w:val="32"/>
          <w:lang w:val="en-US" w:eastAsia="zh-CN"/>
        </w:rPr>
        <w:t>号</w:t>
      </w:r>
      <w:r>
        <w:rPr>
          <w:rFonts w:hint="eastAsia" w:ascii="仿宋_GB2312" w:hAnsi="仿宋_GB2312" w:eastAsia="仿宋_GB2312" w:cs="仿宋_GB2312"/>
          <w:kern w:val="0"/>
          <w:sz w:val="32"/>
          <w:szCs w:val="32"/>
        </w:rPr>
        <w:t>）、《天津市地方标准管理办法（试行）》，制定本办法。</w:t>
      </w:r>
      <w:r>
        <w:rPr>
          <w:rFonts w:hint="default" w:ascii="Times New Roman" w:hAnsi="Times New Roman" w:eastAsia="仿宋_GB2312" w:cs="Times New Roman"/>
          <w:sz w:val="32"/>
          <w:szCs w:val="32"/>
        </w:rPr>
        <w:t xml:space="preserve"> </w:t>
      </w:r>
    </w:p>
    <w:p>
      <w:pPr>
        <w:pStyle w:val="4"/>
        <w:numPr>
          <w:ilvl w:val="0"/>
          <w:numId w:val="0"/>
        </w:numPr>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color w:val="auto"/>
          <w:sz w:val="32"/>
          <w:szCs w:val="32"/>
          <w:u w:val="none"/>
        </w:rPr>
      </w:pPr>
      <w:r>
        <w:rPr>
          <w:rFonts w:hint="eastAsia" w:ascii="黑体" w:hAnsi="黑体" w:eastAsia="黑体" w:cs="黑体"/>
          <w:b w:val="0"/>
          <w:bCs w:val="0"/>
          <w:color w:val="auto"/>
          <w:spacing w:val="0"/>
          <w:kern w:val="2"/>
          <w:sz w:val="32"/>
          <w:szCs w:val="32"/>
          <w:u w:val="none"/>
          <w:lang w:eastAsia="zh-CN"/>
        </w:rPr>
        <w:t>第二条</w:t>
      </w:r>
      <w:r>
        <w:rPr>
          <w:rFonts w:hint="default" w:ascii="黑体" w:hAnsi="黑体" w:eastAsia="黑体" w:cs="黑体"/>
          <w:b w:val="0"/>
          <w:bCs w:val="0"/>
          <w:color w:val="auto"/>
          <w:kern w:val="2"/>
          <w:sz w:val="32"/>
          <w:szCs w:val="32"/>
          <w:u w:val="none"/>
          <w:lang w:val="en" w:eastAsia="zh-CN"/>
        </w:rPr>
        <w:t xml:space="preserve">  </w:t>
      </w:r>
      <w:r>
        <w:rPr>
          <w:rFonts w:hint="default" w:ascii="Times New Roman" w:hAnsi="Times New Roman" w:eastAsia="仿宋_GB2312" w:cs="Times New Roman"/>
          <w:color w:val="auto"/>
          <w:sz w:val="32"/>
          <w:szCs w:val="32"/>
          <w:u w:val="none"/>
        </w:rPr>
        <w:t>本办法适用于天津市公路</w:t>
      </w:r>
      <w:r>
        <w:rPr>
          <w:rFonts w:hint="default" w:ascii="Times New Roman" w:hAnsi="Times New Roman" w:eastAsia="仿宋_GB2312" w:cs="Times New Roman"/>
          <w:color w:val="auto"/>
          <w:sz w:val="32"/>
          <w:szCs w:val="32"/>
          <w:u w:val="none"/>
          <w:lang w:eastAsia="zh-CN"/>
        </w:rPr>
        <w:t>工程</w:t>
      </w:r>
      <w:r>
        <w:rPr>
          <w:rFonts w:hint="default" w:ascii="Times New Roman" w:hAnsi="Times New Roman" w:eastAsia="仿宋_GB2312" w:cs="Times New Roman"/>
          <w:color w:val="auto"/>
          <w:sz w:val="32"/>
          <w:szCs w:val="32"/>
          <w:u w:val="none"/>
        </w:rPr>
        <w:t>建设标准的</w:t>
      </w:r>
      <w:r>
        <w:rPr>
          <w:rFonts w:hint="default" w:ascii="Times New Roman" w:hAnsi="Times New Roman" w:eastAsia="仿宋_GB2312" w:cs="Times New Roman"/>
          <w:color w:val="auto"/>
          <w:sz w:val="32"/>
          <w:szCs w:val="32"/>
          <w:u w:val="none"/>
          <w:lang w:eastAsia="zh-CN"/>
        </w:rPr>
        <w:t>制定、实施与监督管理。</w:t>
      </w:r>
    </w:p>
    <w:p>
      <w:pPr>
        <w:pStyle w:val="4"/>
        <w:numPr>
          <w:ilvl w:val="0"/>
          <w:numId w:val="0"/>
        </w:numPr>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color w:val="auto"/>
          <w:sz w:val="32"/>
          <w:szCs w:val="32"/>
          <w:u w:val="none"/>
        </w:rPr>
      </w:pPr>
      <w:r>
        <w:rPr>
          <w:rFonts w:hint="eastAsia" w:ascii="黑体" w:hAnsi="黑体" w:eastAsia="黑体" w:cs="黑体"/>
          <w:b w:val="0"/>
          <w:bCs w:val="0"/>
          <w:color w:val="auto"/>
          <w:spacing w:val="0"/>
          <w:kern w:val="2"/>
          <w:sz w:val="32"/>
          <w:szCs w:val="32"/>
          <w:u w:val="none"/>
          <w:lang w:eastAsia="zh-CN"/>
        </w:rPr>
        <w:t>第三条</w:t>
      </w:r>
      <w:r>
        <w:rPr>
          <w:rFonts w:hint="default" w:ascii="黑体" w:hAnsi="黑体" w:eastAsia="黑体" w:cs="黑体"/>
          <w:b w:val="0"/>
          <w:bCs w:val="0"/>
          <w:color w:val="auto"/>
          <w:kern w:val="2"/>
          <w:sz w:val="32"/>
          <w:szCs w:val="32"/>
          <w:u w:val="none"/>
          <w:lang w:val="en" w:eastAsia="zh-CN"/>
        </w:rPr>
        <w:t xml:space="preserve">  </w:t>
      </w:r>
      <w:r>
        <w:rPr>
          <w:rFonts w:hint="default" w:ascii="Times New Roman" w:hAnsi="Times New Roman" w:eastAsia="仿宋_GB2312" w:cs="Times New Roman"/>
          <w:color w:val="auto"/>
          <w:sz w:val="32"/>
          <w:szCs w:val="32"/>
          <w:u w:val="none"/>
          <w:lang w:eastAsia="zh-CN"/>
        </w:rPr>
        <w:t>天津市公路工程建设标准是指经过科学研究、技术验证和工程实践，满足天津地区自然条件、地形地质等特殊要求，对公路工程建设、管理、养护和运营提出的技术要求。</w:t>
      </w:r>
    </w:p>
    <w:p>
      <w:pPr>
        <w:pStyle w:val="4"/>
        <w:spacing w:before="0" w:beforeLines="0" w:beforeAutospacing="0" w:after="0" w:afterLines="0" w:afterAutospacing="0" w:line="579" w:lineRule="exact"/>
        <w:ind w:firstLine="640" w:firstLineChars="200"/>
        <w:jc w:val="both"/>
        <w:rPr>
          <w:rFonts w:hint="eastAsia" w:ascii="Times New Roman" w:hAnsi="Times New Roman" w:cs="Times New Roman"/>
          <w:sz w:val="32"/>
          <w:szCs w:val="32"/>
          <w:lang w:eastAsia="zh-CN"/>
        </w:rPr>
      </w:pPr>
      <w:r>
        <w:rPr>
          <w:rFonts w:hint="eastAsia" w:ascii="黑体" w:hAnsi="黑体" w:eastAsia="黑体" w:cs="黑体"/>
          <w:b w:val="0"/>
          <w:bCs w:val="0"/>
          <w:spacing w:val="0"/>
          <w:kern w:val="2"/>
          <w:sz w:val="32"/>
          <w:szCs w:val="32"/>
          <w:u w:val="none"/>
        </w:rPr>
        <w:t>第</w:t>
      </w:r>
      <w:r>
        <w:rPr>
          <w:rFonts w:hint="eastAsia" w:ascii="黑体" w:hAnsi="黑体" w:eastAsia="黑体" w:cs="黑体"/>
          <w:b w:val="0"/>
          <w:bCs w:val="0"/>
          <w:spacing w:val="0"/>
          <w:kern w:val="2"/>
          <w:sz w:val="32"/>
          <w:szCs w:val="32"/>
          <w:u w:val="none"/>
          <w:lang w:eastAsia="zh-CN"/>
        </w:rPr>
        <w:t>四</w:t>
      </w:r>
      <w:r>
        <w:rPr>
          <w:rFonts w:hint="eastAsia" w:ascii="黑体" w:hAnsi="黑体" w:eastAsia="黑体" w:cs="黑体"/>
          <w:b w:val="0"/>
          <w:bCs w:val="0"/>
          <w:spacing w:val="0"/>
          <w:kern w:val="2"/>
          <w:sz w:val="32"/>
          <w:szCs w:val="32"/>
          <w:u w:val="none"/>
        </w:rPr>
        <w:t>条</w:t>
      </w:r>
      <w:r>
        <w:rPr>
          <w:rFonts w:hint="eastAsia" w:ascii="黑体" w:hAnsi="黑体" w:eastAsia="黑体" w:cs="黑体"/>
          <w:b w:val="0"/>
          <w:bCs w:val="0"/>
          <w:spacing w:val="0"/>
          <w:kern w:val="2"/>
          <w:sz w:val="32"/>
          <w:szCs w:val="32"/>
          <w:u w:val="none"/>
          <w:lang w:val="en"/>
        </w:rPr>
        <w:t xml:space="preserve"> </w:t>
      </w:r>
      <w:r>
        <w:rPr>
          <w:rFonts w:hint="default" w:ascii="黑体" w:hAnsi="黑体" w:eastAsia="黑体" w:cs="黑体"/>
          <w:b w:val="0"/>
          <w:bCs w:val="0"/>
          <w:kern w:val="2"/>
          <w:sz w:val="32"/>
          <w:szCs w:val="32"/>
          <w:u w:val="none"/>
          <w:lang w:val="en"/>
        </w:rPr>
        <w:t xml:space="preserve"> </w:t>
      </w:r>
      <w:r>
        <w:rPr>
          <w:rFonts w:hint="default" w:ascii="Times New Roman" w:hAnsi="Times New Roman" w:eastAsia="仿宋_GB2312" w:cs="Times New Roman"/>
          <w:sz w:val="32"/>
          <w:szCs w:val="32"/>
        </w:rPr>
        <w:t>天津市公路</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rPr>
        <w:t>建设标准为推荐性标准，</w:t>
      </w:r>
      <w:r>
        <w:rPr>
          <w:rFonts w:hint="default"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rPr>
        <w:t>制定（含修订，下同）应当符合法律、法规、规章的规定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应当与有关国家标准、行业标准相协调</w:t>
      </w:r>
      <w:r>
        <w:rPr>
          <w:rFonts w:hint="eastAsia" w:ascii="Times New Roman" w:hAnsi="Times New Roman" w:cs="Times New Roman"/>
          <w:sz w:val="32"/>
          <w:szCs w:val="32"/>
          <w:lang w:eastAsia="zh-CN"/>
        </w:rPr>
        <w:t>。</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u w:val="none"/>
          <w:lang w:eastAsia="zh-CN"/>
        </w:rPr>
      </w:pPr>
      <w:r>
        <w:rPr>
          <w:rFonts w:hint="eastAsia" w:ascii="黑体" w:hAnsi="黑体" w:eastAsia="黑体" w:cs="黑体"/>
          <w:b w:val="0"/>
          <w:bCs w:val="0"/>
          <w:spacing w:val="0"/>
          <w:kern w:val="2"/>
          <w:sz w:val="32"/>
          <w:szCs w:val="32"/>
          <w:u w:val="none"/>
        </w:rPr>
        <w:t>第五条</w:t>
      </w:r>
      <w:r>
        <w:rPr>
          <w:rFonts w:hint="default" w:ascii="黑体" w:hAnsi="黑体" w:eastAsia="黑体" w:cs="黑体"/>
          <w:b w:val="0"/>
          <w:bCs w:val="0"/>
          <w:kern w:val="2"/>
          <w:sz w:val="32"/>
          <w:szCs w:val="32"/>
          <w:u w:val="none"/>
          <w:lang w:val="en"/>
        </w:rPr>
        <w:t xml:space="preserve">  </w:t>
      </w:r>
      <w:r>
        <w:rPr>
          <w:rFonts w:hint="default" w:ascii="Times New Roman" w:hAnsi="Times New Roman" w:eastAsia="仿宋_GB2312" w:cs="Times New Roman"/>
          <w:sz w:val="32"/>
          <w:szCs w:val="32"/>
        </w:rPr>
        <w:t>天津市交通运输委员会</w:t>
      </w:r>
      <w:r>
        <w:rPr>
          <w:rFonts w:hint="default" w:ascii="Times New Roman" w:hAnsi="Times New Roman" w:eastAsia="仿宋_GB2312" w:cs="Times New Roman"/>
          <w:sz w:val="32"/>
          <w:szCs w:val="32"/>
          <w:lang w:eastAsia="zh-CN"/>
        </w:rPr>
        <w:t>（以下简称“市交通运输委”）是我市公路工程建设标准的行业主管部门，履行归口管理职责。</w:t>
      </w:r>
    </w:p>
    <w:p>
      <w:pPr>
        <w:pStyle w:val="4"/>
        <w:spacing w:before="0" w:beforeLines="0" w:beforeAutospacing="0" w:after="0" w:afterLines="0" w:afterAutospacing="0" w:line="579" w:lineRule="exact"/>
        <w:ind w:firstLine="640"/>
        <w:jc w:val="both"/>
        <w:rPr>
          <w:rFonts w:hint="default" w:ascii="Times New Roman" w:hAnsi="Times New Roman" w:cs="Times New Roman"/>
          <w:sz w:val="32"/>
          <w:szCs w:val="32"/>
        </w:rPr>
      </w:pPr>
      <w:r>
        <w:rPr>
          <w:rFonts w:hint="eastAsia" w:ascii="黑体" w:hAnsi="黑体" w:eastAsia="黑体" w:cs="黑体"/>
          <w:b w:val="0"/>
          <w:bCs w:val="0"/>
          <w:spacing w:val="0"/>
          <w:kern w:val="2"/>
          <w:sz w:val="32"/>
          <w:szCs w:val="32"/>
          <w:u w:val="none"/>
        </w:rPr>
        <w:t>第六条</w:t>
      </w:r>
      <w:r>
        <w:rPr>
          <w:rFonts w:hint="default" w:ascii="黑体" w:hAnsi="黑体" w:eastAsia="黑体" w:cs="黑体"/>
          <w:b w:val="0"/>
          <w:bCs w:val="0"/>
          <w:kern w:val="2"/>
          <w:sz w:val="32"/>
          <w:szCs w:val="32"/>
          <w:u w:val="none"/>
          <w:lang w:val="en"/>
        </w:rPr>
        <w:t xml:space="preserve">  </w:t>
      </w:r>
      <w:r>
        <w:rPr>
          <w:rFonts w:hint="default" w:ascii="Times New Roman" w:hAnsi="Times New Roman" w:eastAsia="仿宋_GB2312" w:cs="Times New Roman"/>
          <w:sz w:val="32"/>
          <w:szCs w:val="32"/>
        </w:rPr>
        <w:t>天津市交通运输标准化技术委员会（以下简称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）按照本办法的规定负责</w:t>
      </w:r>
      <w:r>
        <w:rPr>
          <w:rFonts w:hint="default" w:ascii="Times New Roman" w:hAnsi="Times New Roman" w:eastAsia="仿宋_GB2312" w:cs="Times New Roman"/>
          <w:sz w:val="32"/>
          <w:szCs w:val="32"/>
          <w:lang w:eastAsia="zh-CN"/>
        </w:rPr>
        <w:t>本行政区域内公路工程建设标准的</w:t>
      </w:r>
      <w:r>
        <w:rPr>
          <w:rFonts w:hint="default" w:ascii="Times New Roman" w:hAnsi="Times New Roman" w:eastAsia="仿宋_GB2312" w:cs="Times New Roman"/>
          <w:sz w:val="32"/>
          <w:szCs w:val="32"/>
        </w:rPr>
        <w:t>日常管理工作</w:t>
      </w:r>
      <w:r>
        <w:rPr>
          <w:rFonts w:hint="default" w:ascii="Times New Roman" w:hAnsi="Times New Roman" w:eastAsia="仿宋_GB2312" w:cs="Times New Roman"/>
          <w:sz w:val="32"/>
          <w:szCs w:val="32"/>
          <w:lang w:eastAsia="zh-CN"/>
        </w:rPr>
        <w:t>，具体为</w:t>
      </w:r>
      <w:r>
        <w:rPr>
          <w:rFonts w:hint="default" w:ascii="Times New Roman" w:hAnsi="Times New Roman" w:eastAsia="仿宋_GB2312" w:cs="Times New Roman"/>
          <w:sz w:val="32"/>
          <w:szCs w:val="32"/>
        </w:rPr>
        <w:t>：</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（一）审查</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立项</w:t>
      </w:r>
      <w:r>
        <w:rPr>
          <w:rFonts w:hint="default" w:ascii="Times New Roman" w:hAnsi="Times New Roman" w:eastAsia="仿宋_GB2312" w:cs="Times New Roman"/>
          <w:sz w:val="32"/>
          <w:szCs w:val="32"/>
          <w:lang w:eastAsia="zh-CN"/>
        </w:rPr>
        <w:t>、征求意见及验收</w:t>
      </w:r>
      <w:r>
        <w:rPr>
          <w:rFonts w:hint="default" w:ascii="Times New Roman" w:hAnsi="Times New Roman" w:eastAsia="仿宋_GB2312" w:cs="Times New Roman"/>
          <w:sz w:val="32"/>
          <w:szCs w:val="32"/>
        </w:rPr>
        <w:t>送审材料完整性和规范性</w:t>
      </w:r>
      <w:r>
        <w:rPr>
          <w:rFonts w:hint="default" w:ascii="Times New Roman" w:hAnsi="Times New Roman" w:eastAsia="仿宋_GB2312" w:cs="Times New Roman"/>
          <w:sz w:val="32"/>
          <w:szCs w:val="32"/>
          <w:lang w:eastAsia="zh-CN"/>
        </w:rPr>
        <w:t>；</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w:t>
      </w:r>
      <w:r>
        <w:rPr>
          <w:rFonts w:hint="default"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rPr>
        <w:t>立项审查及验收；</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）组织标准宣贯培训</w:t>
      </w:r>
      <w:r>
        <w:rPr>
          <w:rFonts w:hint="default" w:ascii="Times New Roman" w:hAnsi="Times New Roman" w:eastAsia="仿宋_GB2312" w:cs="Times New Roman"/>
          <w:sz w:val="32"/>
          <w:szCs w:val="32"/>
          <w:lang w:eastAsia="zh-CN"/>
        </w:rPr>
        <w:t>；</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（四）完成市交通运输委安排的其他标准化工作。</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color w:val="auto"/>
          <w:sz w:val="32"/>
          <w:szCs w:val="32"/>
          <w:u w:val="none"/>
          <w:lang w:val="en-US" w:eastAsia="zh-CN"/>
        </w:rPr>
      </w:pPr>
      <w:r>
        <w:rPr>
          <w:rFonts w:hint="eastAsia" w:ascii="黑体" w:hAnsi="黑体" w:eastAsia="黑体" w:cs="黑体"/>
          <w:b w:val="0"/>
          <w:bCs w:val="0"/>
          <w:color w:val="auto"/>
          <w:spacing w:val="0"/>
          <w:kern w:val="2"/>
          <w:sz w:val="32"/>
          <w:szCs w:val="32"/>
          <w:u w:val="none"/>
          <w:lang w:eastAsia="zh-CN"/>
        </w:rPr>
        <w:t>第七条</w:t>
      </w:r>
      <w:r>
        <w:rPr>
          <w:rFonts w:hint="default" w:ascii="黑体" w:hAnsi="黑体" w:eastAsia="黑体" w:cs="黑体"/>
          <w:b w:val="0"/>
          <w:bCs w:val="0"/>
          <w:color w:val="auto"/>
          <w:kern w:val="2"/>
          <w:sz w:val="32"/>
          <w:szCs w:val="32"/>
          <w:u w:val="none"/>
          <w:lang w:val="en" w:eastAsia="zh-CN"/>
        </w:rPr>
        <w:t xml:space="preserve">  </w:t>
      </w:r>
      <w:r>
        <w:rPr>
          <w:rFonts w:hint="default" w:ascii="Times New Roman" w:hAnsi="Times New Roman" w:eastAsia="仿宋_GB2312" w:cs="Times New Roman"/>
          <w:color w:val="auto"/>
          <w:sz w:val="32"/>
          <w:szCs w:val="32"/>
          <w:u w:val="none"/>
          <w:lang w:val="en-US" w:eastAsia="zh-CN"/>
        </w:rPr>
        <w:t>天津市公路工程建设标准实行主编单位负责制，对标准内容的真实性、准确性、完整性负责。主编单位承担的主要工作有：</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（一）按照征求意见、送审、报批等程序按时完成编制任务；</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（二）协助标委会组织开展标准宣贯培训；</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（三）负责标准条文的技术解释；</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（四）跟踪收集标准实施情况，并及时提交复审申请。</w:t>
      </w:r>
    </w:p>
    <w:p>
      <w:pPr>
        <w:pStyle w:val="4"/>
        <w:spacing w:before="0" w:beforeLines="0" w:beforeAutospacing="0" w:after="0" w:afterLines="0" w:afterAutospacing="0" w:line="579" w:lineRule="exact"/>
        <w:ind w:firstLine="0"/>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二</w:t>
      </w:r>
      <w:r>
        <w:rPr>
          <w:rFonts w:hint="eastAsia" w:ascii="黑体" w:hAnsi="黑体" w:eastAsia="黑体" w:cs="黑体"/>
          <w:b w:val="0"/>
          <w:bCs w:val="0"/>
          <w:spacing w:val="0"/>
          <w:sz w:val="32"/>
          <w:szCs w:val="32"/>
        </w:rPr>
        <w:t>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lang w:eastAsia="zh-CN"/>
        </w:rPr>
        <w:t>标准</w:t>
      </w:r>
      <w:r>
        <w:rPr>
          <w:rFonts w:hint="eastAsia" w:ascii="黑体" w:hAnsi="黑体" w:eastAsia="黑体" w:cs="黑体"/>
          <w:b w:val="0"/>
          <w:bCs w:val="0"/>
          <w:spacing w:val="0"/>
          <w:sz w:val="32"/>
          <w:szCs w:val="32"/>
        </w:rPr>
        <w:t>立项</w:t>
      </w:r>
    </w:p>
    <w:p>
      <w:pPr>
        <w:widowControl/>
        <w:numPr>
          <w:ilvl w:val="0"/>
          <w:numId w:val="0"/>
        </w:numPr>
        <w:spacing w:beforeLines="0" w:afterLines="0" w:line="579" w:lineRule="exact"/>
        <w:ind w:firstLine="640" w:firstLineChars="200"/>
        <w:jc w:val="left"/>
        <w:rPr>
          <w:rFonts w:hint="default" w:ascii="Times New Roman" w:hAnsi="Times New Roman" w:eastAsia="仿宋_GB2312" w:cs="Times New Roman"/>
          <w:kern w:val="0"/>
          <w:sz w:val="32"/>
          <w:szCs w:val="32"/>
        </w:rPr>
      </w:pPr>
      <w:r>
        <w:rPr>
          <w:rFonts w:hint="eastAsia" w:ascii="黑体" w:hAnsi="黑体" w:eastAsia="黑体" w:cs="黑体"/>
          <w:b w:val="0"/>
          <w:bCs w:val="0"/>
          <w:spacing w:val="0"/>
          <w:sz w:val="32"/>
          <w:szCs w:val="32"/>
          <w:u w:val="none"/>
          <w:lang w:eastAsia="zh-CN"/>
        </w:rPr>
        <w:t>第八条</w:t>
      </w:r>
      <w:r>
        <w:rPr>
          <w:rFonts w:hint="default" w:ascii="黑体" w:hAnsi="黑体" w:eastAsia="黑体" w:cs="黑体"/>
          <w:b w:val="0"/>
          <w:bCs w:val="0"/>
          <w:sz w:val="32"/>
          <w:szCs w:val="32"/>
          <w:u w:val="none"/>
          <w:lang w:val="en" w:eastAsia="zh-CN"/>
        </w:rPr>
        <w:t xml:space="preserve">  </w:t>
      </w:r>
      <w:r>
        <w:rPr>
          <w:rFonts w:hint="default" w:ascii="Times New Roman" w:hAnsi="Times New Roman" w:eastAsia="仿宋_GB2312" w:cs="Times New Roman"/>
          <w:sz w:val="32"/>
          <w:szCs w:val="32"/>
          <w:lang w:eastAsia="zh-CN"/>
        </w:rPr>
        <w:t>拟立项的</w:t>
      </w:r>
      <w:r>
        <w:rPr>
          <w:rFonts w:hint="default" w:ascii="Times New Roman" w:hAnsi="Times New Roman" w:eastAsia="仿宋_GB2312" w:cs="Times New Roman"/>
          <w:kern w:val="0"/>
          <w:sz w:val="32"/>
          <w:szCs w:val="32"/>
        </w:rPr>
        <w:t>标准应符合下列要求：</w:t>
      </w:r>
    </w:p>
    <w:p>
      <w:pPr>
        <w:widowControl/>
        <w:spacing w:beforeLines="0" w:afterLines="0" w:line="579"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（一）贯彻执行国家有关法律、法规和技术政策，遵循安全可靠、耐久适用、技术先进、节能环保和经济合理的原则</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适应公路工程技术发展要求；技术要求不得低于国家标准、行业标准；</w:t>
      </w:r>
    </w:p>
    <w:p>
      <w:pPr>
        <w:pStyle w:val="4"/>
        <w:spacing w:before="0" w:beforeLines="0" w:beforeAutospacing="0" w:after="0" w:afterLines="0" w:afterAutospacing="0" w:line="579" w:lineRule="exact"/>
        <w:ind w:firstLine="616" w:firstLineChars="200"/>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eastAsia="zh-CN"/>
        </w:rPr>
        <w:t>标准内容涉及的关键技术要求和指标应经过科学研究、技术论证和工程实践验证</w:t>
      </w:r>
      <w:r>
        <w:rPr>
          <w:rFonts w:hint="default" w:ascii="Times New Roman" w:hAnsi="Times New Roman" w:eastAsia="仿宋_GB2312" w:cs="Times New Roman"/>
          <w:sz w:val="32"/>
          <w:szCs w:val="32"/>
          <w:lang w:eastAsia="zh-CN"/>
        </w:rPr>
        <w:t>。</w:t>
      </w:r>
    </w:p>
    <w:p>
      <w:pPr>
        <w:widowControl/>
        <w:spacing w:beforeLines="0" w:afterLines="0" w:line="579"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（三）积极采用新技术、新工艺、新材料和新设备等科技创新成果，推动节能减排、绿色公路、智慧公路等先进技术的应用。</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lang w:eastAsia="zh-CN"/>
        </w:rPr>
      </w:pPr>
      <w:r>
        <w:rPr>
          <w:rFonts w:hint="eastAsia" w:ascii="黑体" w:hAnsi="黑体" w:eastAsia="黑体" w:cs="黑体"/>
          <w:b w:val="0"/>
          <w:bCs w:val="0"/>
          <w:spacing w:val="0"/>
          <w:kern w:val="2"/>
          <w:sz w:val="32"/>
          <w:szCs w:val="32"/>
          <w:u w:val="none"/>
        </w:rPr>
        <w:t>第</w:t>
      </w:r>
      <w:r>
        <w:rPr>
          <w:rFonts w:hint="eastAsia" w:ascii="黑体" w:hAnsi="黑体" w:eastAsia="黑体" w:cs="黑体"/>
          <w:b w:val="0"/>
          <w:bCs w:val="0"/>
          <w:spacing w:val="0"/>
          <w:kern w:val="2"/>
          <w:sz w:val="32"/>
          <w:szCs w:val="32"/>
          <w:u w:val="none"/>
          <w:lang w:eastAsia="zh-CN"/>
        </w:rPr>
        <w:t>九</w:t>
      </w:r>
      <w:r>
        <w:rPr>
          <w:rFonts w:hint="eastAsia" w:ascii="黑体" w:hAnsi="黑体" w:eastAsia="黑体" w:cs="黑体"/>
          <w:b w:val="0"/>
          <w:bCs w:val="0"/>
          <w:spacing w:val="0"/>
          <w:kern w:val="2"/>
          <w:sz w:val="32"/>
          <w:szCs w:val="32"/>
          <w:u w:val="none"/>
        </w:rPr>
        <w:t>条</w:t>
      </w:r>
      <w:r>
        <w:rPr>
          <w:rFonts w:hint="default" w:ascii="黑体" w:hAnsi="黑体" w:eastAsia="黑体" w:cs="黑体"/>
          <w:b w:val="0"/>
          <w:bCs w:val="0"/>
          <w:spacing w:val="0"/>
          <w:kern w:val="2"/>
          <w:sz w:val="32"/>
          <w:szCs w:val="32"/>
          <w:u w:val="none"/>
          <w:lang w:val="en"/>
        </w:rPr>
        <w:t xml:space="preserve"> </w:t>
      </w:r>
      <w:r>
        <w:rPr>
          <w:rFonts w:hint="default" w:ascii="黑体" w:hAnsi="黑体" w:eastAsia="黑体" w:cs="黑体"/>
          <w:b w:val="0"/>
          <w:bCs w:val="0"/>
          <w:kern w:val="2"/>
          <w:sz w:val="32"/>
          <w:szCs w:val="32"/>
          <w:u w:val="none"/>
          <w:lang w:val="en"/>
        </w:rPr>
        <w:t xml:space="preserve"> </w:t>
      </w:r>
      <w:r>
        <w:rPr>
          <w:rFonts w:hint="default" w:ascii="Times New Roman" w:hAnsi="Times New Roman" w:eastAsia="仿宋_GB2312" w:cs="Times New Roman"/>
          <w:sz w:val="32"/>
          <w:szCs w:val="32"/>
        </w:rPr>
        <w:t>市交通运输委定期发布标准立项指南，向社会征集标准</w:t>
      </w:r>
      <w:r>
        <w:rPr>
          <w:rFonts w:hint="default" w:ascii="Times New Roman" w:hAnsi="Times New Roman" w:eastAsia="仿宋_GB2312" w:cs="Times New Roman"/>
          <w:sz w:val="32"/>
          <w:szCs w:val="32"/>
          <w:lang w:eastAsia="zh-CN"/>
        </w:rPr>
        <w:t>立项</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none"/>
          <w:lang w:eastAsia="zh-CN"/>
        </w:rPr>
        <w:t>有关单位可</w:t>
      </w:r>
      <w:r>
        <w:rPr>
          <w:rFonts w:hint="default" w:ascii="Times New Roman" w:hAnsi="Times New Roman" w:eastAsia="仿宋_GB2312" w:cs="Times New Roman"/>
          <w:sz w:val="32"/>
          <w:szCs w:val="32"/>
          <w:u w:val="none"/>
        </w:rPr>
        <w:t>提出制定标准的立项申请</w:t>
      </w:r>
      <w:r>
        <w:rPr>
          <w:rFonts w:hint="default" w:ascii="Times New Roman" w:hAnsi="Times New Roman" w:eastAsia="仿宋_GB2312" w:cs="Times New Roman"/>
          <w:sz w:val="32"/>
          <w:szCs w:val="32"/>
          <w:u w:val="none"/>
          <w:lang w:eastAsia="zh-CN"/>
        </w:rPr>
        <w:t>。经形式审查、标准查重、</w:t>
      </w:r>
      <w:r>
        <w:rPr>
          <w:rFonts w:hint="default" w:ascii="Times New Roman" w:hAnsi="Times New Roman" w:eastAsia="仿宋_GB2312" w:cs="Times New Roman"/>
          <w:sz w:val="32"/>
          <w:szCs w:val="32"/>
        </w:rPr>
        <w:t>专家审查</w:t>
      </w:r>
      <w:r>
        <w:rPr>
          <w:rFonts w:hint="default" w:ascii="Times New Roman" w:hAnsi="Times New Roman" w:eastAsia="仿宋_GB2312" w:cs="Times New Roman"/>
          <w:sz w:val="32"/>
          <w:szCs w:val="32"/>
          <w:lang w:eastAsia="zh-CN"/>
        </w:rPr>
        <w:t>等程序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确定天津市公路工程建设标准项目年度计划。</w:t>
      </w:r>
    </w:p>
    <w:p>
      <w:pPr>
        <w:pStyle w:val="4"/>
        <w:spacing w:before="0" w:beforeLines="0" w:beforeAutospacing="0" w:after="0" w:afterLines="0" w:afterAutospacing="0" w:line="579" w:lineRule="exact"/>
        <w:ind w:firstLine="0"/>
        <w:jc w:val="center"/>
        <w:rPr>
          <w:rFonts w:hint="eastAsia" w:ascii="黑体" w:hAnsi="黑体" w:eastAsia="黑体" w:cs="黑体"/>
          <w:b w:val="0"/>
          <w:bCs w:val="0"/>
          <w:spacing w:val="0"/>
          <w:kern w:val="0"/>
          <w:sz w:val="32"/>
          <w:szCs w:val="32"/>
          <w:u w:val="none"/>
          <w:lang w:eastAsia="zh-CN"/>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pacing w:val="0"/>
          <w:sz w:val="32"/>
          <w:szCs w:val="32"/>
          <w:lang w:val="en-US" w:eastAsia="zh-CN"/>
        </w:rPr>
        <w:t xml:space="preserve">第三章  </w:t>
      </w:r>
      <w:r>
        <w:rPr>
          <w:rFonts w:hint="eastAsia" w:ascii="黑体" w:hAnsi="黑体" w:eastAsia="黑体" w:cs="黑体"/>
          <w:b w:val="0"/>
          <w:bCs w:val="0"/>
          <w:spacing w:val="0"/>
          <w:sz w:val="32"/>
          <w:szCs w:val="32"/>
          <w:lang w:eastAsia="zh-CN"/>
        </w:rPr>
        <w:t>标准制定</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黑体" w:hAnsi="黑体" w:eastAsia="黑体" w:cs="黑体"/>
          <w:b w:val="0"/>
          <w:bCs w:val="0"/>
          <w:spacing w:val="0"/>
          <w:kern w:val="2"/>
          <w:sz w:val="32"/>
          <w:szCs w:val="32"/>
          <w:u w:val="none"/>
        </w:rPr>
        <w:t>第十条</w:t>
      </w:r>
      <w:r>
        <w:rPr>
          <w:rFonts w:hint="default" w:ascii="黑体" w:hAnsi="黑体" w:eastAsia="黑体" w:cs="黑体"/>
          <w:b w:val="0"/>
          <w:bCs w:val="0"/>
          <w:kern w:val="2"/>
          <w:sz w:val="32"/>
          <w:szCs w:val="32"/>
          <w:u w:val="none"/>
          <w:lang w:val="en"/>
        </w:rPr>
        <w:t xml:space="preserve">  </w:t>
      </w:r>
      <w:r>
        <w:rPr>
          <w:rFonts w:hint="default" w:ascii="Times New Roman" w:hAnsi="Times New Roman" w:eastAsia="仿宋_GB2312" w:cs="Times New Roman"/>
          <w:sz w:val="32"/>
          <w:szCs w:val="32"/>
          <w:lang w:eastAsia="zh-CN"/>
        </w:rPr>
        <w:t>主编单位</w:t>
      </w:r>
      <w:r>
        <w:rPr>
          <w:rFonts w:hint="default" w:ascii="Times New Roman" w:hAnsi="Times New Roman" w:eastAsia="仿宋_GB2312" w:cs="Times New Roman"/>
          <w:sz w:val="32"/>
          <w:szCs w:val="32"/>
          <w:u w:val="none"/>
        </w:rPr>
        <w:t>应当按照</w:t>
      </w:r>
      <w:r>
        <w:rPr>
          <w:rFonts w:hint="default" w:ascii="Times New Roman" w:hAnsi="Times New Roman" w:eastAsia="仿宋_GB2312" w:cs="Times New Roman"/>
          <w:kern w:val="0"/>
          <w:sz w:val="32"/>
          <w:szCs w:val="32"/>
        </w:rPr>
        <w:t>《</w:t>
      </w:r>
      <w:r>
        <w:rPr>
          <w:rFonts w:hint="eastAsia" w:cs="Times New Roman"/>
          <w:kern w:val="0"/>
          <w:sz w:val="32"/>
          <w:szCs w:val="32"/>
          <w:lang w:eastAsia="zh-CN"/>
        </w:rPr>
        <w:t>交通运输部关于发布</w:t>
      </w:r>
      <w:r>
        <w:rPr>
          <w:rFonts w:hint="eastAsia" w:cs="Times New Roman"/>
          <w:kern w:val="0"/>
          <w:sz w:val="32"/>
          <w:szCs w:val="32"/>
          <w:lang w:val="en-US" w:eastAsia="zh-CN"/>
        </w:rPr>
        <w:t>&lt;</w:t>
      </w:r>
      <w:r>
        <w:rPr>
          <w:rFonts w:hint="default" w:ascii="Times New Roman" w:hAnsi="Times New Roman" w:eastAsia="仿宋_GB2312" w:cs="Times New Roman"/>
          <w:kern w:val="0"/>
          <w:sz w:val="32"/>
          <w:szCs w:val="32"/>
        </w:rPr>
        <w:t>交通运输标准制定、修订程序和要求</w:t>
      </w:r>
      <w:r>
        <w:rPr>
          <w:rFonts w:hint="eastAsia" w:cs="Times New Roman"/>
          <w:kern w:val="0"/>
          <w:sz w:val="32"/>
          <w:szCs w:val="32"/>
          <w:lang w:val="en-US" w:eastAsia="zh-CN"/>
        </w:rPr>
        <w:t>&gt;等</w:t>
      </w:r>
      <w:r>
        <w:rPr>
          <w:rFonts w:hint="eastAsia" w:ascii="Times New Roman" w:hAnsi="Times New Roman" w:cs="Times New Roman"/>
          <w:kern w:val="0"/>
          <w:sz w:val="32"/>
          <w:szCs w:val="32"/>
          <w:lang w:val="en-US" w:eastAsia="zh-CN"/>
        </w:rPr>
        <w:t>15</w:t>
      </w:r>
      <w:r>
        <w:rPr>
          <w:rFonts w:hint="eastAsia" w:cs="Times New Roman"/>
          <w:kern w:val="0"/>
          <w:sz w:val="32"/>
          <w:szCs w:val="32"/>
          <w:lang w:val="en-US" w:eastAsia="zh-CN"/>
        </w:rPr>
        <w:t>项交通运输行业标准的公告</w:t>
      </w:r>
      <w:r>
        <w:rPr>
          <w:rFonts w:hint="default" w:ascii="Times New Roman" w:hAnsi="Times New Roman" w:eastAsia="仿宋_GB2312" w:cs="Times New Roman"/>
          <w:kern w:val="0"/>
          <w:sz w:val="32"/>
          <w:szCs w:val="32"/>
        </w:rPr>
        <w:t>》（</w:t>
      </w:r>
      <w:r>
        <w:rPr>
          <w:rFonts w:hint="eastAsia" w:cs="Times New Roman"/>
          <w:kern w:val="0"/>
          <w:sz w:val="32"/>
          <w:szCs w:val="32"/>
          <w:lang w:eastAsia="zh-CN"/>
        </w:rPr>
        <w:t>交通运输部公告第</w:t>
      </w:r>
      <w:r>
        <w:rPr>
          <w:rFonts w:hint="default" w:ascii="Times New Roman" w:hAnsi="Times New Roman" w:cs="Times New Roman"/>
          <w:kern w:val="0"/>
          <w:sz w:val="32"/>
          <w:szCs w:val="32"/>
          <w:lang w:val="en-US" w:eastAsia="zh-CN"/>
        </w:rPr>
        <w:t>27</w:t>
      </w:r>
      <w:r>
        <w:rPr>
          <w:rFonts w:hint="eastAsia" w:cs="Times New Roman"/>
          <w:kern w:val="0"/>
          <w:sz w:val="32"/>
          <w:szCs w:val="32"/>
          <w:lang w:val="en-US" w:eastAsia="zh-CN"/>
        </w:rPr>
        <w:t>号</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的要求</w:t>
      </w:r>
      <w:r>
        <w:rPr>
          <w:rFonts w:hint="default" w:ascii="Times New Roman" w:hAnsi="Times New Roman" w:eastAsia="仿宋_GB2312" w:cs="Times New Roman"/>
          <w:sz w:val="32"/>
          <w:szCs w:val="32"/>
          <w:lang w:eastAsia="zh-CN"/>
        </w:rPr>
        <w:t>开展编制工作。标准条文应严谨明确、文字简练，标准编写的格式和用语应符合相关规定。</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rPr>
      </w:pPr>
      <w:r>
        <w:rPr>
          <w:rFonts w:hint="eastAsia" w:ascii="黑体" w:hAnsi="黑体" w:eastAsia="黑体" w:cs="黑体"/>
          <w:b w:val="0"/>
          <w:bCs w:val="0"/>
          <w:spacing w:val="0"/>
          <w:kern w:val="2"/>
          <w:sz w:val="32"/>
          <w:szCs w:val="32"/>
          <w:u w:val="none"/>
        </w:rPr>
        <w:t>第十</w:t>
      </w:r>
      <w:r>
        <w:rPr>
          <w:rFonts w:hint="eastAsia" w:ascii="黑体" w:hAnsi="黑体" w:eastAsia="黑体" w:cs="黑体"/>
          <w:b w:val="0"/>
          <w:bCs w:val="0"/>
          <w:spacing w:val="0"/>
          <w:kern w:val="2"/>
          <w:sz w:val="32"/>
          <w:szCs w:val="32"/>
          <w:u w:val="none"/>
          <w:lang w:eastAsia="zh-CN"/>
        </w:rPr>
        <w:t>一</w:t>
      </w:r>
      <w:r>
        <w:rPr>
          <w:rFonts w:hint="eastAsia" w:ascii="黑体" w:hAnsi="黑体" w:eastAsia="黑体" w:cs="黑体"/>
          <w:b w:val="0"/>
          <w:bCs w:val="0"/>
          <w:spacing w:val="0"/>
          <w:kern w:val="2"/>
          <w:sz w:val="32"/>
          <w:szCs w:val="32"/>
          <w:u w:val="none"/>
        </w:rPr>
        <w:t>条</w:t>
      </w:r>
      <w:r>
        <w:rPr>
          <w:rFonts w:hint="default" w:ascii="黑体" w:hAnsi="黑体" w:eastAsia="黑体" w:cs="黑体"/>
          <w:b w:val="0"/>
          <w:bCs w:val="0"/>
          <w:kern w:val="2"/>
          <w:sz w:val="32"/>
          <w:szCs w:val="32"/>
          <w:u w:val="none"/>
          <w:lang w:val="en"/>
        </w:rPr>
        <w:t xml:space="preserve">  </w:t>
      </w:r>
      <w:r>
        <w:rPr>
          <w:rFonts w:hint="default" w:ascii="Times New Roman" w:hAnsi="Times New Roman" w:eastAsia="仿宋_GB2312" w:cs="Times New Roman"/>
          <w:sz w:val="32"/>
          <w:szCs w:val="32"/>
          <w:lang w:eastAsia="zh-CN"/>
        </w:rPr>
        <w:t>标准草案编制完成后，主编单位应向标委会提交征求意见稿、编制说明等材料；经</w:t>
      </w:r>
      <w:r>
        <w:rPr>
          <w:rFonts w:hint="default" w:ascii="Times New Roman" w:hAnsi="Times New Roman" w:eastAsia="仿宋_GB2312" w:cs="Times New Roman"/>
          <w:sz w:val="32"/>
          <w:szCs w:val="32"/>
        </w:rPr>
        <w:t>标委会预审通过后，</w:t>
      </w:r>
      <w:r>
        <w:rPr>
          <w:rFonts w:hint="default" w:ascii="Times New Roman" w:hAnsi="Times New Roman" w:eastAsia="仿宋_GB2312" w:cs="Times New Roman"/>
          <w:sz w:val="32"/>
          <w:szCs w:val="32"/>
          <w:lang w:eastAsia="zh-CN"/>
        </w:rPr>
        <w:t>主编单位应向有关区县交通运输主管部门、协会学会、企业、公路工程管理、设计、施工、科研、检测等单位开展多种方式的</w:t>
      </w:r>
      <w:r>
        <w:rPr>
          <w:rFonts w:hint="default" w:ascii="Times New Roman" w:hAnsi="Times New Roman" w:eastAsia="仿宋_GB2312" w:cs="Times New Roman"/>
          <w:sz w:val="32"/>
          <w:szCs w:val="32"/>
        </w:rPr>
        <w:t>征求意见。</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rPr>
      </w:pPr>
      <w:r>
        <w:rPr>
          <w:rFonts w:hint="eastAsia" w:ascii="黑体" w:hAnsi="黑体" w:eastAsia="黑体" w:cs="黑体"/>
          <w:b w:val="0"/>
          <w:bCs w:val="0"/>
          <w:spacing w:val="0"/>
          <w:kern w:val="2"/>
          <w:sz w:val="32"/>
          <w:szCs w:val="32"/>
          <w:u w:val="none"/>
        </w:rPr>
        <w:t>第十</w:t>
      </w:r>
      <w:r>
        <w:rPr>
          <w:rFonts w:hint="eastAsia" w:ascii="黑体" w:hAnsi="黑体" w:eastAsia="黑体" w:cs="黑体"/>
          <w:b w:val="0"/>
          <w:bCs w:val="0"/>
          <w:spacing w:val="0"/>
          <w:kern w:val="2"/>
          <w:sz w:val="32"/>
          <w:szCs w:val="32"/>
          <w:u w:val="none"/>
          <w:lang w:eastAsia="zh-CN"/>
        </w:rPr>
        <w:t>二</w:t>
      </w:r>
      <w:r>
        <w:rPr>
          <w:rFonts w:hint="eastAsia" w:ascii="黑体" w:hAnsi="黑体" w:eastAsia="黑体" w:cs="黑体"/>
          <w:b w:val="0"/>
          <w:bCs w:val="0"/>
          <w:spacing w:val="0"/>
          <w:kern w:val="2"/>
          <w:sz w:val="32"/>
          <w:szCs w:val="32"/>
          <w:u w:val="none"/>
        </w:rPr>
        <w:t>条</w:t>
      </w:r>
      <w:r>
        <w:rPr>
          <w:rFonts w:hint="default" w:ascii="黑体" w:hAnsi="黑体" w:eastAsia="黑体" w:cs="黑体"/>
          <w:b w:val="0"/>
          <w:bCs w:val="0"/>
          <w:spacing w:val="0"/>
          <w:kern w:val="2"/>
          <w:sz w:val="32"/>
          <w:szCs w:val="32"/>
          <w:u w:val="none"/>
          <w:lang w:val="en"/>
        </w:rPr>
        <w:t xml:space="preserve">  </w:t>
      </w:r>
      <w:r>
        <w:rPr>
          <w:rFonts w:hint="default" w:ascii="Times New Roman" w:hAnsi="Times New Roman" w:eastAsia="仿宋_GB2312" w:cs="Times New Roman"/>
          <w:sz w:val="32"/>
          <w:szCs w:val="32"/>
          <w:lang w:eastAsia="zh-CN"/>
        </w:rPr>
        <w:t>主编单位应根据</w:t>
      </w:r>
      <w:r>
        <w:rPr>
          <w:rFonts w:hint="default" w:ascii="Times New Roman" w:hAnsi="Times New Roman" w:eastAsia="仿宋_GB2312" w:cs="Times New Roman"/>
          <w:sz w:val="32"/>
          <w:szCs w:val="32"/>
          <w:u w:val="none"/>
        </w:rPr>
        <w:t>征求意</w:t>
      </w:r>
      <w:r>
        <w:rPr>
          <w:rFonts w:hint="default" w:ascii="Times New Roman" w:hAnsi="Times New Roman" w:eastAsia="仿宋_GB2312" w:cs="Times New Roman"/>
          <w:sz w:val="32"/>
          <w:szCs w:val="32"/>
        </w:rPr>
        <w:t>见</w:t>
      </w:r>
      <w:r>
        <w:rPr>
          <w:rFonts w:hint="default" w:ascii="Times New Roman" w:hAnsi="Times New Roman" w:eastAsia="仿宋_GB2312" w:cs="Times New Roman"/>
          <w:sz w:val="32"/>
          <w:szCs w:val="32"/>
          <w:lang w:eastAsia="zh-CN"/>
        </w:rPr>
        <w:t>情况对标准文本进行修改，形成送审稿及相关送审材料报标委会审核。</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b/>
          <w:bCs/>
          <w:sz w:val="32"/>
          <w:szCs w:val="32"/>
          <w:lang w:eastAsia="zh-CN"/>
        </w:rPr>
      </w:pPr>
      <w:r>
        <w:rPr>
          <w:rFonts w:hint="eastAsia" w:ascii="黑体" w:hAnsi="黑体" w:eastAsia="黑体" w:cs="黑体"/>
          <w:b w:val="0"/>
          <w:bCs w:val="0"/>
          <w:spacing w:val="0"/>
          <w:kern w:val="2"/>
          <w:sz w:val="32"/>
          <w:szCs w:val="32"/>
          <w:u w:val="none"/>
        </w:rPr>
        <w:t>第</w:t>
      </w:r>
      <w:r>
        <w:rPr>
          <w:rFonts w:hint="eastAsia" w:ascii="黑体" w:hAnsi="黑体" w:eastAsia="黑体" w:cs="黑体"/>
          <w:b w:val="0"/>
          <w:bCs w:val="0"/>
          <w:spacing w:val="0"/>
          <w:kern w:val="2"/>
          <w:sz w:val="32"/>
          <w:szCs w:val="32"/>
          <w:u w:val="none"/>
          <w:lang w:eastAsia="zh-CN"/>
        </w:rPr>
        <w:t>十三</w:t>
      </w:r>
      <w:r>
        <w:rPr>
          <w:rFonts w:hint="eastAsia" w:ascii="黑体" w:hAnsi="黑体" w:eastAsia="黑体" w:cs="黑体"/>
          <w:b w:val="0"/>
          <w:bCs w:val="0"/>
          <w:spacing w:val="0"/>
          <w:kern w:val="2"/>
          <w:sz w:val="32"/>
          <w:szCs w:val="32"/>
          <w:u w:val="none"/>
        </w:rPr>
        <w:t>条</w:t>
      </w:r>
      <w:r>
        <w:rPr>
          <w:rFonts w:hint="default" w:ascii="黑体" w:hAnsi="黑体" w:eastAsia="黑体" w:cs="黑体"/>
          <w:b w:val="0"/>
          <w:bCs w:val="0"/>
          <w:spacing w:val="0"/>
          <w:kern w:val="2"/>
          <w:sz w:val="32"/>
          <w:szCs w:val="32"/>
          <w:u w:val="none"/>
          <w:lang w:val="en"/>
        </w:rPr>
        <w:t xml:space="preserve">  </w:t>
      </w:r>
      <w:r>
        <w:rPr>
          <w:rFonts w:hint="default" w:ascii="Times New Roman" w:hAnsi="Times New Roman" w:eastAsia="仿宋_GB2312" w:cs="Times New Roman"/>
          <w:sz w:val="32"/>
          <w:szCs w:val="32"/>
          <w:lang w:eastAsia="zh-CN"/>
        </w:rPr>
        <w:t>标委会负责组织相关专家对送审稿及相关材料</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eastAsia="zh-CN"/>
        </w:rPr>
        <w:t>审查。审查</w:t>
      </w:r>
      <w:r>
        <w:rPr>
          <w:rFonts w:hint="default" w:ascii="Times New Roman" w:hAnsi="Times New Roman" w:eastAsia="仿宋_GB2312" w:cs="Times New Roman"/>
          <w:sz w:val="32"/>
          <w:szCs w:val="32"/>
        </w:rPr>
        <w:t>原则上采用会议形式</w:t>
      </w:r>
      <w:r>
        <w:rPr>
          <w:rFonts w:hint="default" w:ascii="Times New Roman" w:hAnsi="Times New Roman" w:eastAsia="仿宋_GB2312" w:cs="Times New Roman"/>
          <w:sz w:val="32"/>
          <w:szCs w:val="32"/>
          <w:lang w:eastAsia="zh-CN"/>
        </w:rPr>
        <w:t>，应有不少于审查专家组人数的四分之三同意为通过，并</w:t>
      </w:r>
      <w:r>
        <w:rPr>
          <w:rFonts w:hint="default" w:ascii="Times New Roman" w:hAnsi="Times New Roman" w:eastAsia="仿宋_GB2312" w:cs="Times New Roman"/>
          <w:sz w:val="32"/>
          <w:szCs w:val="32"/>
        </w:rPr>
        <w:t>形成会议纪要。</w:t>
      </w:r>
    </w:p>
    <w:p>
      <w:pPr>
        <w:pStyle w:val="4"/>
        <w:spacing w:before="0" w:beforeLines="0" w:beforeAutospacing="0" w:after="0" w:afterLines="0" w:afterAutospacing="0" w:line="579" w:lineRule="exact"/>
        <w:ind w:firstLine="0" w:firstLineChars="0"/>
        <w:jc w:val="center"/>
        <w:rPr>
          <w:rFonts w:hint="eastAsia" w:ascii="黑体" w:hAnsi="黑体" w:eastAsia="黑体" w:cs="黑体"/>
          <w:b w:val="0"/>
          <w:bCs w:val="0"/>
          <w:kern w:val="0"/>
          <w:sz w:val="32"/>
          <w:szCs w:val="32"/>
          <w:u w:val="none"/>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四</w:t>
      </w:r>
      <w:r>
        <w:rPr>
          <w:rFonts w:hint="eastAsia" w:ascii="黑体" w:hAnsi="黑体" w:eastAsia="黑体" w:cs="黑体"/>
          <w:b w:val="0"/>
          <w:bCs w:val="0"/>
          <w:spacing w:val="0"/>
          <w:sz w:val="32"/>
          <w:szCs w:val="32"/>
        </w:rPr>
        <w:t xml:space="preserve">章  </w:t>
      </w:r>
      <w:r>
        <w:rPr>
          <w:rFonts w:hint="eastAsia" w:ascii="黑体" w:hAnsi="黑体" w:eastAsia="黑体" w:cs="黑体"/>
          <w:b w:val="0"/>
          <w:bCs w:val="0"/>
          <w:spacing w:val="0"/>
          <w:sz w:val="32"/>
          <w:szCs w:val="32"/>
          <w:lang w:eastAsia="zh-CN"/>
        </w:rPr>
        <w:t>标准</w:t>
      </w:r>
      <w:r>
        <w:rPr>
          <w:rFonts w:hint="eastAsia" w:ascii="黑体" w:hAnsi="黑体" w:eastAsia="黑体" w:cs="黑体"/>
          <w:b w:val="0"/>
          <w:bCs w:val="0"/>
          <w:spacing w:val="0"/>
          <w:sz w:val="32"/>
          <w:szCs w:val="32"/>
        </w:rPr>
        <w:t>批准、发布</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rPr>
      </w:pPr>
      <w:r>
        <w:rPr>
          <w:rFonts w:hint="eastAsia" w:ascii="黑体" w:hAnsi="黑体" w:eastAsia="黑体" w:cs="黑体"/>
          <w:b w:val="0"/>
          <w:bCs w:val="0"/>
          <w:spacing w:val="0"/>
          <w:kern w:val="2"/>
          <w:sz w:val="32"/>
          <w:szCs w:val="32"/>
          <w:u w:val="none"/>
        </w:rPr>
        <w:t>第</w:t>
      </w:r>
      <w:r>
        <w:rPr>
          <w:rFonts w:hint="eastAsia" w:ascii="黑体" w:hAnsi="黑体" w:eastAsia="黑体" w:cs="黑体"/>
          <w:b w:val="0"/>
          <w:bCs w:val="0"/>
          <w:spacing w:val="0"/>
          <w:kern w:val="2"/>
          <w:sz w:val="32"/>
          <w:szCs w:val="32"/>
          <w:u w:val="none"/>
          <w:lang w:eastAsia="zh-CN"/>
        </w:rPr>
        <w:t>十四</w:t>
      </w:r>
      <w:r>
        <w:rPr>
          <w:rFonts w:hint="eastAsia" w:ascii="黑体" w:hAnsi="黑体" w:eastAsia="黑体" w:cs="黑体"/>
          <w:b w:val="0"/>
          <w:bCs w:val="0"/>
          <w:spacing w:val="0"/>
          <w:kern w:val="2"/>
          <w:sz w:val="32"/>
          <w:szCs w:val="32"/>
          <w:u w:val="none"/>
        </w:rPr>
        <w:t>条</w:t>
      </w:r>
      <w:r>
        <w:rPr>
          <w:rFonts w:hint="default" w:ascii="黑体" w:hAnsi="黑体" w:eastAsia="黑体" w:cs="黑体"/>
          <w:b w:val="0"/>
          <w:bCs w:val="0"/>
          <w:spacing w:val="0"/>
          <w:kern w:val="2"/>
          <w:sz w:val="32"/>
          <w:szCs w:val="32"/>
          <w:u w:val="none"/>
          <w:lang w:val="en"/>
        </w:rPr>
        <w:t xml:space="preserve">  </w:t>
      </w:r>
      <w:r>
        <w:rPr>
          <w:rFonts w:hint="default" w:ascii="Times New Roman" w:hAnsi="Times New Roman" w:eastAsia="仿宋_GB2312" w:cs="Times New Roman"/>
          <w:sz w:val="32"/>
          <w:szCs w:val="32"/>
        </w:rPr>
        <w:t>标准编制单位应根据</w:t>
      </w:r>
      <w:r>
        <w:rPr>
          <w:rFonts w:hint="default" w:ascii="Times New Roman" w:hAnsi="Times New Roman" w:eastAsia="仿宋_GB2312" w:cs="Times New Roman"/>
          <w:sz w:val="32"/>
          <w:szCs w:val="32"/>
          <w:lang w:eastAsia="zh-CN"/>
        </w:rPr>
        <w:t>会议审查</w:t>
      </w:r>
      <w:r>
        <w:rPr>
          <w:rFonts w:hint="default" w:ascii="Times New Roman" w:hAnsi="Times New Roman" w:eastAsia="仿宋_GB2312" w:cs="Times New Roman"/>
          <w:sz w:val="32"/>
          <w:szCs w:val="32"/>
        </w:rPr>
        <w:t>意见形成</w:t>
      </w:r>
      <w:r>
        <w:rPr>
          <w:rFonts w:hint="default" w:ascii="Times New Roman" w:hAnsi="Times New Roman" w:eastAsia="仿宋_GB2312" w:cs="Times New Roman"/>
          <w:sz w:val="32"/>
          <w:szCs w:val="32"/>
          <w:lang w:eastAsia="zh-CN"/>
        </w:rPr>
        <w:t>报批稿，</w:t>
      </w:r>
      <w:r>
        <w:rPr>
          <w:rFonts w:hint="default" w:ascii="Times New Roman" w:hAnsi="Times New Roman" w:eastAsia="仿宋_GB2312" w:cs="Times New Roman"/>
          <w:sz w:val="32"/>
          <w:szCs w:val="32"/>
        </w:rPr>
        <w:t>并在1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w:t>
      </w:r>
      <w:r>
        <w:rPr>
          <w:rFonts w:hint="default" w:ascii="Times New Roman" w:hAnsi="Times New Roman" w:eastAsia="仿宋_GB2312" w:cs="Times New Roman"/>
          <w:sz w:val="32"/>
          <w:szCs w:val="32"/>
          <w:lang w:eastAsia="zh-CN"/>
        </w:rPr>
        <w:t>提交</w:t>
      </w:r>
      <w:r>
        <w:rPr>
          <w:rFonts w:hint="default" w:ascii="Times New Roman" w:hAnsi="Times New Roman" w:eastAsia="仿宋_GB2312" w:cs="Times New Roman"/>
          <w:sz w:val="32"/>
          <w:szCs w:val="32"/>
        </w:rPr>
        <w:t>标委会复核。</w:t>
      </w:r>
    </w:p>
    <w:p>
      <w:pPr>
        <w:pStyle w:val="4"/>
        <w:numPr>
          <w:ilvl w:val="0"/>
          <w:numId w:val="0"/>
        </w:numPr>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lang w:eastAsia="zh-CN"/>
        </w:rPr>
      </w:pPr>
      <w:r>
        <w:rPr>
          <w:rFonts w:hint="eastAsia" w:ascii="黑体" w:hAnsi="黑体" w:eastAsia="黑体" w:cs="黑体"/>
          <w:b w:val="0"/>
          <w:bCs w:val="0"/>
          <w:spacing w:val="0"/>
          <w:kern w:val="2"/>
          <w:sz w:val="32"/>
          <w:szCs w:val="32"/>
          <w:u w:val="none"/>
          <w:lang w:eastAsia="zh-CN"/>
        </w:rPr>
        <w:t>第十五条</w:t>
      </w:r>
      <w:r>
        <w:rPr>
          <w:rFonts w:hint="default" w:ascii="黑体" w:hAnsi="黑体" w:eastAsia="黑体" w:cs="黑体"/>
          <w:b w:val="0"/>
          <w:bCs w:val="0"/>
          <w:spacing w:val="0"/>
          <w:kern w:val="2"/>
          <w:sz w:val="32"/>
          <w:szCs w:val="32"/>
          <w:u w:val="none"/>
          <w:lang w:val="en" w:eastAsia="zh-CN"/>
        </w:rPr>
        <w:t xml:space="preserve">  </w:t>
      </w:r>
      <w:r>
        <w:rPr>
          <w:rFonts w:hint="default" w:ascii="Times New Roman" w:hAnsi="Times New Roman" w:eastAsia="仿宋_GB2312" w:cs="Times New Roman"/>
          <w:sz w:val="32"/>
          <w:szCs w:val="32"/>
        </w:rPr>
        <w:t>通过复核后的标准，标委会依据《公路工程标准体系》</w:t>
      </w:r>
      <w:r>
        <w:rPr>
          <w:rFonts w:hint="default" w:ascii="Times New Roman" w:hAnsi="Times New Roman" w:eastAsia="仿宋_GB2312" w:cs="Times New Roman"/>
          <w:color w:val="auto"/>
          <w:sz w:val="32"/>
          <w:szCs w:val="32"/>
        </w:rPr>
        <w:t xml:space="preserve">（JTG </w:t>
      </w:r>
      <w:r>
        <w:rPr>
          <w:rFonts w:hint="default" w:ascii="Times New Roman" w:hAnsi="Times New Roman" w:cs="Times New Roman"/>
          <w:color w:val="auto"/>
          <w:sz w:val="32"/>
          <w:szCs w:val="32"/>
          <w:lang w:val="en"/>
        </w:rPr>
        <w:t>10</w:t>
      </w:r>
      <w:r>
        <w:rPr>
          <w:rFonts w:hint="default" w:ascii="Times New Roman" w:hAnsi="Times New Roman" w:eastAsia="仿宋_GB2312" w:cs="Times New Roman"/>
          <w:color w:val="auto"/>
          <w:sz w:val="32"/>
          <w:szCs w:val="32"/>
        </w:rPr>
        <w:t>01-20</w:t>
      </w:r>
      <w:r>
        <w:rPr>
          <w:rFonts w:hint="default" w:ascii="Times New Roman" w:hAnsi="Times New Roman" w:cs="Times New Roman"/>
          <w:color w:val="auto"/>
          <w:sz w:val="32"/>
          <w:szCs w:val="32"/>
          <w:lang w:val="en"/>
        </w:rPr>
        <w:t>17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编号方法统一编号，报市交通运输委批准发布。</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rPr>
      </w:pPr>
      <w:r>
        <w:rPr>
          <w:rFonts w:hint="eastAsia" w:ascii="黑体" w:hAnsi="黑体" w:eastAsia="黑体" w:cs="黑体"/>
          <w:b w:val="0"/>
          <w:bCs w:val="0"/>
          <w:spacing w:val="0"/>
          <w:kern w:val="2"/>
          <w:sz w:val="32"/>
          <w:szCs w:val="32"/>
          <w:u w:val="none"/>
        </w:rPr>
        <w:t>第十</w:t>
      </w:r>
      <w:r>
        <w:rPr>
          <w:rFonts w:hint="eastAsia" w:ascii="黑体" w:hAnsi="黑体" w:eastAsia="黑体" w:cs="黑体"/>
          <w:b w:val="0"/>
          <w:bCs w:val="0"/>
          <w:kern w:val="2"/>
          <w:sz w:val="32"/>
          <w:szCs w:val="32"/>
          <w:u w:val="none"/>
          <w:lang w:eastAsia="zh-CN"/>
        </w:rPr>
        <w:t>六</w:t>
      </w:r>
      <w:r>
        <w:rPr>
          <w:rFonts w:hint="eastAsia" w:ascii="黑体" w:hAnsi="黑体" w:eastAsia="黑体" w:cs="黑体"/>
          <w:b w:val="0"/>
          <w:bCs w:val="0"/>
          <w:spacing w:val="0"/>
          <w:kern w:val="2"/>
          <w:sz w:val="32"/>
          <w:szCs w:val="32"/>
          <w:u w:val="none"/>
        </w:rPr>
        <w:t>条</w:t>
      </w:r>
      <w:r>
        <w:rPr>
          <w:rFonts w:hint="eastAsia" w:ascii="黑体" w:hAnsi="黑体" w:eastAsia="黑体" w:cs="黑体"/>
          <w:b w:val="0"/>
          <w:bCs w:val="0"/>
          <w:spacing w:val="0"/>
          <w:kern w:val="2"/>
          <w:sz w:val="32"/>
          <w:szCs w:val="32"/>
          <w:u w:val="none"/>
          <w:lang w:val="en-US" w:eastAsia="zh-CN"/>
        </w:rPr>
        <w:t xml:space="preserve">  </w:t>
      </w:r>
      <w:r>
        <w:rPr>
          <w:rFonts w:hint="default" w:ascii="Times New Roman" w:hAnsi="Times New Roman" w:eastAsia="仿宋_GB2312" w:cs="Times New Roman"/>
          <w:sz w:val="32"/>
          <w:szCs w:val="32"/>
        </w:rPr>
        <w:t>标准在</w:t>
      </w:r>
      <w:r>
        <w:rPr>
          <w:rFonts w:hint="default" w:ascii="Times New Roman" w:hAnsi="Times New Roman" w:eastAsia="仿宋_GB2312" w:cs="Times New Roman"/>
          <w:sz w:val="32"/>
          <w:szCs w:val="32"/>
          <w:lang w:eastAsia="zh-CN"/>
        </w:rPr>
        <w:t>编制</w:t>
      </w:r>
      <w:r>
        <w:rPr>
          <w:rFonts w:hint="default" w:ascii="Times New Roman" w:hAnsi="Times New Roman" w:eastAsia="仿宋_GB2312" w:cs="Times New Roman"/>
          <w:sz w:val="32"/>
          <w:szCs w:val="32"/>
        </w:rPr>
        <w:t>过程中</w:t>
      </w:r>
      <w:r>
        <w:rPr>
          <w:rFonts w:hint="default" w:ascii="Times New Roman" w:hAnsi="Times New Roman" w:eastAsia="仿宋_GB2312" w:cs="Times New Roman"/>
          <w:sz w:val="32"/>
          <w:szCs w:val="32"/>
          <w:lang w:eastAsia="zh-CN"/>
        </w:rPr>
        <w:t>因</w:t>
      </w:r>
      <w:r>
        <w:rPr>
          <w:rFonts w:hint="default" w:ascii="Times New Roman" w:hAnsi="Times New Roman" w:eastAsia="仿宋_GB2312" w:cs="Times New Roman"/>
          <w:sz w:val="32"/>
          <w:szCs w:val="32"/>
        </w:rPr>
        <w:t>情况发生变化</w:t>
      </w:r>
      <w:r>
        <w:rPr>
          <w:rFonts w:hint="default" w:ascii="Times New Roman" w:hAnsi="Times New Roman" w:eastAsia="仿宋_GB2312" w:cs="Times New Roman"/>
          <w:sz w:val="32"/>
          <w:szCs w:val="32"/>
          <w:lang w:eastAsia="zh-CN"/>
        </w:rPr>
        <w:t>，引起的</w:t>
      </w:r>
      <w:r>
        <w:rPr>
          <w:rFonts w:hint="default" w:ascii="Times New Roman" w:hAnsi="Times New Roman" w:eastAsia="仿宋_GB2312" w:cs="Times New Roman"/>
          <w:sz w:val="32"/>
          <w:szCs w:val="32"/>
        </w:rPr>
        <w:t>内容调整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名称变更、拆分、合并</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已不适宜制定标准</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无法完成项目时，由标准编制单位向标委会提出，报市交通运输委批准后方可调整</w:t>
      </w:r>
      <w:r>
        <w:rPr>
          <w:rFonts w:hint="default" w:ascii="Times New Roman" w:hAnsi="Times New Roman" w:eastAsia="仿宋_GB2312" w:cs="Times New Roman"/>
          <w:sz w:val="32"/>
          <w:szCs w:val="32"/>
          <w:lang w:eastAsia="zh-CN"/>
        </w:rPr>
        <w:t>或终止</w:t>
      </w:r>
      <w:r>
        <w:rPr>
          <w:rFonts w:hint="default" w:ascii="Times New Roman" w:hAnsi="Times New Roman" w:eastAsia="仿宋_GB2312" w:cs="Times New Roman"/>
          <w:sz w:val="32"/>
          <w:szCs w:val="32"/>
        </w:rPr>
        <w:t>。计划下达</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lang w:val="en-US" w:eastAsia="zh-CN"/>
        </w:rPr>
        <w:t>2年内未</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编制</w:t>
      </w:r>
      <w:r>
        <w:rPr>
          <w:rFonts w:hint="default" w:ascii="Times New Roman" w:hAnsi="Times New Roman" w:eastAsia="仿宋_GB2312" w:cs="Times New Roman"/>
          <w:color w:val="000000"/>
          <w:sz w:val="32"/>
          <w:szCs w:val="32"/>
        </w:rPr>
        <w:t>工作</w:t>
      </w:r>
      <w:r>
        <w:rPr>
          <w:rFonts w:hint="default" w:ascii="Times New Roman" w:hAnsi="Times New Roman" w:eastAsia="仿宋_GB2312" w:cs="Times New Roman"/>
          <w:color w:val="000000"/>
          <w:sz w:val="32"/>
          <w:szCs w:val="32"/>
          <w:lang w:eastAsia="zh-CN"/>
        </w:rPr>
        <w:t>，且逾期未能书面说明原因的，直接终止，</w:t>
      </w:r>
      <w:r>
        <w:rPr>
          <w:rFonts w:hint="default" w:ascii="Times New Roman" w:hAnsi="Times New Roman" w:eastAsia="仿宋_GB2312" w:cs="Times New Roman"/>
          <w:color w:val="auto"/>
          <w:sz w:val="32"/>
          <w:szCs w:val="32"/>
          <w:u w:val="none"/>
          <w:lang w:eastAsia="zh-CN"/>
        </w:rPr>
        <w:t>终止后该主编单位两年内不可再次申请标准立项。</w:t>
      </w:r>
    </w:p>
    <w:p>
      <w:pPr>
        <w:pStyle w:val="4"/>
        <w:spacing w:before="0" w:beforeLines="0" w:beforeAutospacing="0" w:after="0" w:afterLines="0" w:afterAutospacing="0" w:line="579" w:lineRule="exact"/>
        <w:ind w:firstLine="0" w:firstLineChars="0"/>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eastAsia="zh-CN"/>
        </w:rPr>
        <w:t>五</w:t>
      </w:r>
      <w:r>
        <w:rPr>
          <w:rFonts w:hint="eastAsia" w:ascii="黑体" w:hAnsi="黑体" w:eastAsia="黑体" w:cs="黑体"/>
          <w:b w:val="0"/>
          <w:bCs w:val="0"/>
          <w:spacing w:val="0"/>
          <w:sz w:val="32"/>
          <w:szCs w:val="32"/>
        </w:rPr>
        <w:t>章  标准实施</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firstLine="640"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b w:val="0"/>
          <w:bCs w:val="0"/>
          <w:spacing w:val="0"/>
          <w:kern w:val="2"/>
          <w:sz w:val="32"/>
          <w:szCs w:val="32"/>
          <w:u w:val="none"/>
        </w:rPr>
        <w:t>第</w:t>
      </w:r>
      <w:r>
        <w:rPr>
          <w:rFonts w:hint="eastAsia" w:ascii="黑体" w:hAnsi="黑体" w:eastAsia="黑体" w:cs="黑体"/>
          <w:b w:val="0"/>
          <w:bCs w:val="0"/>
          <w:spacing w:val="0"/>
          <w:kern w:val="2"/>
          <w:sz w:val="32"/>
          <w:szCs w:val="32"/>
          <w:u w:val="none"/>
          <w:lang w:eastAsia="zh-CN"/>
        </w:rPr>
        <w:t>十七</w:t>
      </w:r>
      <w:r>
        <w:rPr>
          <w:rFonts w:hint="eastAsia" w:ascii="黑体" w:hAnsi="黑体" w:eastAsia="黑体" w:cs="黑体"/>
          <w:b w:val="0"/>
          <w:bCs w:val="0"/>
          <w:spacing w:val="0"/>
          <w:kern w:val="2"/>
          <w:sz w:val="32"/>
          <w:szCs w:val="32"/>
          <w:u w:val="none"/>
        </w:rPr>
        <w:t>条</w:t>
      </w:r>
      <w:r>
        <w:rPr>
          <w:rFonts w:hint="eastAsia" w:ascii="黑体" w:hAnsi="黑体" w:eastAsia="黑体" w:cs="黑体"/>
          <w:b w:val="0"/>
          <w:bCs w:val="0"/>
          <w:spacing w:val="0"/>
          <w:kern w:val="2"/>
          <w:sz w:val="32"/>
          <w:szCs w:val="32"/>
          <w:u w:val="none"/>
          <w:lang w:val="en-US" w:eastAsia="zh-CN"/>
        </w:rPr>
        <w:t xml:space="preserve">  </w:t>
      </w:r>
      <w:r>
        <w:rPr>
          <w:rFonts w:hint="default" w:ascii="Times New Roman" w:hAnsi="Times New Roman" w:eastAsia="仿宋_GB2312" w:cs="Times New Roman"/>
          <w:sz w:val="32"/>
          <w:szCs w:val="32"/>
        </w:rPr>
        <w:t>标准发布后，标委会、标准编制单位应</w:t>
      </w:r>
      <w:r>
        <w:rPr>
          <w:rFonts w:hint="default" w:ascii="Times New Roman" w:hAnsi="Times New Roman" w:eastAsia="仿宋_GB2312" w:cs="Times New Roman"/>
          <w:sz w:val="32"/>
          <w:szCs w:val="32"/>
          <w:lang w:eastAsia="zh-CN"/>
        </w:rPr>
        <w:t>依法及时</w:t>
      </w:r>
      <w:r>
        <w:rPr>
          <w:rFonts w:hint="default" w:ascii="Times New Roman" w:hAnsi="Times New Roman" w:eastAsia="仿宋_GB2312" w:cs="Times New Roman"/>
          <w:sz w:val="32"/>
          <w:szCs w:val="32"/>
        </w:rPr>
        <w:t>组织开展标准的宣传培训等工作。</w:t>
      </w:r>
    </w:p>
    <w:p>
      <w:pPr>
        <w:pStyle w:val="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firstLine="616" w:firstLineChars="200"/>
        <w:jc w:val="both"/>
        <w:textAlignment w:val="auto"/>
        <w:rPr>
          <w:rFonts w:hint="default" w:ascii="Times New Roman" w:hAnsi="Times New Roman" w:eastAsia="仿宋_GB2312" w:cs="Times New Roman"/>
          <w:sz w:val="32"/>
          <w:szCs w:val="32"/>
        </w:rPr>
      </w:pPr>
      <w:r>
        <w:rPr>
          <w:rFonts w:hint="eastAsia" w:ascii="黑体" w:hAnsi="黑体" w:eastAsia="黑体" w:cs="黑体"/>
          <w:b w:val="0"/>
          <w:bCs w:val="0"/>
          <w:kern w:val="2"/>
          <w:sz w:val="32"/>
          <w:szCs w:val="32"/>
          <w:u w:val="none"/>
        </w:rPr>
        <w:t>第十</w:t>
      </w:r>
      <w:r>
        <w:rPr>
          <w:rFonts w:hint="eastAsia" w:ascii="黑体" w:hAnsi="黑体" w:eastAsia="黑体" w:cs="黑体"/>
          <w:b w:val="0"/>
          <w:bCs w:val="0"/>
          <w:spacing w:val="0"/>
          <w:kern w:val="2"/>
          <w:sz w:val="32"/>
          <w:szCs w:val="32"/>
          <w:u w:val="none"/>
          <w:lang w:eastAsia="zh-CN"/>
        </w:rPr>
        <w:t>八</w:t>
      </w:r>
      <w:r>
        <w:rPr>
          <w:rFonts w:hint="eastAsia" w:ascii="黑体" w:hAnsi="黑体" w:eastAsia="黑体" w:cs="黑体"/>
          <w:b w:val="0"/>
          <w:bCs w:val="0"/>
          <w:kern w:val="2"/>
          <w:sz w:val="32"/>
          <w:szCs w:val="32"/>
          <w:u w:val="none"/>
        </w:rPr>
        <w:t>条</w:t>
      </w:r>
      <w:r>
        <w:rPr>
          <w:rFonts w:hint="eastAsia" w:ascii="黑体" w:hAnsi="黑体" w:eastAsia="黑体" w:cs="黑体"/>
          <w:b w:val="0"/>
          <w:bCs w:val="0"/>
          <w:spacing w:val="0"/>
          <w:kern w:val="2"/>
          <w:sz w:val="32"/>
          <w:szCs w:val="32"/>
          <w:u w:val="none"/>
          <w:lang w:val="en-US" w:eastAsia="zh-CN"/>
        </w:rPr>
        <w:t xml:space="preserve"> </w:t>
      </w:r>
      <w:r>
        <w:rPr>
          <w:rFonts w:hint="eastAsia" w:ascii="黑体" w:hAnsi="黑体" w:eastAsia="黑体" w:cs="黑体"/>
          <w:b w:val="0"/>
          <w:bCs w:val="0"/>
          <w:kern w:val="2"/>
          <w:sz w:val="32"/>
          <w:szCs w:val="32"/>
          <w:u w:val="none"/>
          <w:lang w:val="en-US" w:eastAsia="zh-CN"/>
        </w:rPr>
        <w:t xml:space="preserve"> </w:t>
      </w:r>
      <w:r>
        <w:rPr>
          <w:rFonts w:hint="default" w:ascii="Times New Roman" w:hAnsi="Times New Roman" w:eastAsia="仿宋_GB2312" w:cs="Times New Roman"/>
          <w:sz w:val="32"/>
          <w:szCs w:val="32"/>
          <w:lang w:eastAsia="zh-CN"/>
        </w:rPr>
        <w:t>各有关单位应积极采用天津市公路工程建设标准，各使用单位和个人可将标准使用过程中发现的问题和意见反馈至标委会或标准主编单位。</w:t>
      </w:r>
    </w:p>
    <w:p>
      <w:pPr>
        <w:pStyle w:val="4"/>
        <w:spacing w:before="0" w:beforeLines="0" w:beforeAutospacing="0" w:after="0" w:afterLines="0" w:afterAutospacing="0" w:line="579" w:lineRule="exact"/>
        <w:ind w:firstLine="640"/>
        <w:jc w:val="both"/>
        <w:rPr>
          <w:rFonts w:hint="default" w:ascii="Times New Roman" w:hAnsi="Times New Roman" w:eastAsia="仿宋_GB2312" w:cs="Times New Roman"/>
          <w:sz w:val="32"/>
          <w:szCs w:val="32"/>
        </w:rPr>
      </w:pPr>
      <w:r>
        <w:rPr>
          <w:rFonts w:hint="eastAsia" w:ascii="黑体" w:hAnsi="黑体" w:eastAsia="黑体" w:cs="黑体"/>
          <w:b w:val="0"/>
          <w:bCs w:val="0"/>
          <w:spacing w:val="0"/>
          <w:kern w:val="2"/>
          <w:sz w:val="32"/>
          <w:szCs w:val="32"/>
          <w:u w:val="none"/>
        </w:rPr>
        <w:t>第</w:t>
      </w:r>
      <w:r>
        <w:rPr>
          <w:rFonts w:hint="eastAsia" w:ascii="黑体" w:hAnsi="黑体" w:eastAsia="黑体" w:cs="黑体"/>
          <w:b w:val="0"/>
          <w:bCs w:val="0"/>
          <w:spacing w:val="0"/>
          <w:kern w:val="2"/>
          <w:sz w:val="32"/>
          <w:szCs w:val="32"/>
          <w:u w:val="none"/>
          <w:lang w:eastAsia="zh-CN"/>
        </w:rPr>
        <w:t>十九</w:t>
      </w:r>
      <w:r>
        <w:rPr>
          <w:rFonts w:hint="eastAsia" w:ascii="黑体" w:hAnsi="黑体" w:eastAsia="黑体" w:cs="黑体"/>
          <w:b w:val="0"/>
          <w:bCs w:val="0"/>
          <w:spacing w:val="0"/>
          <w:kern w:val="2"/>
          <w:sz w:val="32"/>
          <w:szCs w:val="32"/>
          <w:u w:val="none"/>
        </w:rPr>
        <w:t>条</w:t>
      </w:r>
      <w:r>
        <w:rPr>
          <w:rFonts w:hint="eastAsia" w:ascii="黑体" w:hAnsi="黑体" w:eastAsia="黑体" w:cs="黑体"/>
          <w:b w:val="0"/>
          <w:bCs w:val="0"/>
          <w:kern w:val="2"/>
          <w:sz w:val="32"/>
          <w:szCs w:val="32"/>
          <w:u w:val="none"/>
          <w:lang w:val="en-US" w:eastAsia="zh-CN"/>
        </w:rPr>
        <w:t xml:space="preserve">  </w:t>
      </w:r>
      <w:r>
        <w:rPr>
          <w:rFonts w:hint="default" w:ascii="Times New Roman" w:hAnsi="Times New Roman" w:eastAsia="仿宋_GB2312" w:cs="Times New Roman"/>
          <w:sz w:val="32"/>
          <w:szCs w:val="32"/>
        </w:rPr>
        <w:t>标准实施后，应当根据科学技术的发展和经济建设的需要，适时对标准的适用性进行复审，复审周期一般不超过五年。未及时复审并报送复审建议的标准，将视情况予以废止。</w:t>
      </w:r>
    </w:p>
    <w:p>
      <w:pPr>
        <w:pStyle w:val="4"/>
        <w:spacing w:before="0" w:beforeLines="0" w:beforeAutospacing="0" w:after="0" w:afterLines="0" w:afterAutospacing="0" w:line="579" w:lineRule="exact"/>
        <w:ind w:firstLine="0" w:firstLineChars="0"/>
        <w:jc w:val="center"/>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第</w:t>
      </w:r>
      <w:r>
        <w:rPr>
          <w:rFonts w:hint="eastAsia" w:ascii="黑体" w:hAnsi="黑体" w:eastAsia="黑体" w:cs="黑体"/>
          <w:b w:val="0"/>
          <w:bCs w:val="0"/>
          <w:spacing w:val="0"/>
          <w:sz w:val="32"/>
          <w:szCs w:val="32"/>
          <w:lang w:val="en-US" w:eastAsia="zh-CN"/>
        </w:rPr>
        <w:t>六</w:t>
      </w:r>
      <w:r>
        <w:rPr>
          <w:rFonts w:hint="eastAsia" w:ascii="黑体" w:hAnsi="黑体" w:eastAsia="黑体" w:cs="黑体"/>
          <w:b w:val="0"/>
          <w:bCs w:val="0"/>
          <w:spacing w:val="0"/>
          <w:sz w:val="32"/>
          <w:szCs w:val="32"/>
        </w:rPr>
        <w:t>章</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rPr>
        <w:t>附</w:t>
      </w:r>
      <w:r>
        <w:rPr>
          <w:rFonts w:hint="eastAsia" w:ascii="黑体" w:hAnsi="黑体" w:eastAsia="黑体" w:cs="黑体"/>
          <w:b w:val="0"/>
          <w:bCs w:val="0"/>
          <w:spacing w:val="0"/>
          <w:sz w:val="32"/>
          <w:szCs w:val="32"/>
          <w:lang w:val="en-US" w:eastAsia="zh-CN"/>
        </w:rPr>
        <w:t xml:space="preserve">  </w:t>
      </w:r>
      <w:r>
        <w:rPr>
          <w:rFonts w:hint="eastAsia" w:ascii="黑体" w:hAnsi="黑体" w:eastAsia="黑体" w:cs="黑体"/>
          <w:b w:val="0"/>
          <w:bCs w:val="0"/>
          <w:spacing w:val="0"/>
          <w:sz w:val="32"/>
          <w:szCs w:val="32"/>
        </w:rPr>
        <w:t>则</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rPr>
      </w:pPr>
      <w:r>
        <w:rPr>
          <w:rFonts w:hint="eastAsia" w:ascii="黑体" w:hAnsi="黑体" w:eastAsia="黑体" w:cs="黑体"/>
          <w:b w:val="0"/>
          <w:bCs w:val="0"/>
          <w:spacing w:val="0"/>
          <w:kern w:val="2"/>
          <w:sz w:val="32"/>
          <w:szCs w:val="32"/>
          <w:u w:val="none"/>
        </w:rPr>
        <w:t>第</w:t>
      </w:r>
      <w:r>
        <w:rPr>
          <w:rFonts w:hint="eastAsia" w:ascii="黑体" w:hAnsi="黑体" w:eastAsia="黑体" w:cs="黑体"/>
          <w:b w:val="0"/>
          <w:bCs w:val="0"/>
          <w:spacing w:val="0"/>
          <w:kern w:val="2"/>
          <w:sz w:val="32"/>
          <w:szCs w:val="32"/>
          <w:u w:val="none"/>
          <w:lang w:eastAsia="zh-CN"/>
        </w:rPr>
        <w:t>二</w:t>
      </w:r>
      <w:r>
        <w:rPr>
          <w:rFonts w:hint="eastAsia" w:ascii="黑体" w:hAnsi="黑体" w:eastAsia="黑体" w:cs="黑体"/>
          <w:b w:val="0"/>
          <w:bCs w:val="0"/>
          <w:spacing w:val="0"/>
          <w:kern w:val="2"/>
          <w:sz w:val="32"/>
          <w:szCs w:val="32"/>
          <w:u w:val="none"/>
        </w:rPr>
        <w:t>十条</w:t>
      </w:r>
      <w:r>
        <w:rPr>
          <w:rFonts w:hint="eastAsia" w:ascii="黑体" w:hAnsi="黑体" w:eastAsia="黑体" w:cs="黑体"/>
          <w:b w:val="0"/>
          <w:bCs w:val="0"/>
          <w:spacing w:val="0"/>
          <w:kern w:val="2"/>
          <w:sz w:val="32"/>
          <w:szCs w:val="32"/>
          <w:u w:val="none"/>
          <w:lang w:val="en-US" w:eastAsia="zh-CN"/>
        </w:rPr>
        <w:t xml:space="preserve">  </w:t>
      </w:r>
      <w:r>
        <w:rPr>
          <w:rFonts w:hint="default" w:ascii="Times New Roman" w:hAnsi="Times New Roman" w:eastAsia="仿宋_GB2312" w:cs="Times New Roman"/>
          <w:sz w:val="32"/>
          <w:szCs w:val="32"/>
        </w:rPr>
        <w:t>本办法由市交通运输委负责解释。</w:t>
      </w:r>
    </w:p>
    <w:p>
      <w:pPr>
        <w:pStyle w:val="4"/>
        <w:spacing w:before="0" w:beforeLines="0" w:beforeAutospacing="0" w:after="0" w:afterLines="0" w:afterAutospacing="0" w:line="579" w:lineRule="exact"/>
        <w:ind w:firstLine="640" w:firstLineChars="200"/>
        <w:jc w:val="both"/>
        <w:rPr>
          <w:rFonts w:hint="default" w:ascii="Times New Roman" w:hAnsi="Times New Roman" w:eastAsia="仿宋_GB2312" w:cs="Times New Roman"/>
          <w:sz w:val="32"/>
          <w:szCs w:val="32"/>
        </w:rPr>
      </w:pPr>
      <w:r>
        <w:rPr>
          <w:rFonts w:hint="eastAsia" w:ascii="黑体" w:hAnsi="黑体" w:eastAsia="黑体" w:cs="黑体"/>
          <w:b w:val="0"/>
          <w:bCs w:val="0"/>
          <w:spacing w:val="0"/>
          <w:kern w:val="2"/>
          <w:sz w:val="32"/>
          <w:szCs w:val="32"/>
          <w:u w:val="none"/>
        </w:rPr>
        <w:t>第</w:t>
      </w:r>
      <w:r>
        <w:rPr>
          <w:rFonts w:hint="eastAsia" w:ascii="黑体" w:hAnsi="黑体" w:eastAsia="黑体" w:cs="黑体"/>
          <w:b w:val="0"/>
          <w:bCs w:val="0"/>
          <w:spacing w:val="0"/>
          <w:kern w:val="2"/>
          <w:sz w:val="32"/>
          <w:szCs w:val="32"/>
          <w:u w:val="none"/>
          <w:lang w:eastAsia="zh-CN"/>
        </w:rPr>
        <w:t>二</w:t>
      </w:r>
      <w:r>
        <w:rPr>
          <w:rFonts w:hint="eastAsia" w:ascii="黑体" w:hAnsi="黑体" w:eastAsia="黑体" w:cs="黑体"/>
          <w:b w:val="0"/>
          <w:bCs w:val="0"/>
          <w:spacing w:val="0"/>
          <w:kern w:val="2"/>
          <w:sz w:val="32"/>
          <w:szCs w:val="32"/>
          <w:u w:val="none"/>
        </w:rPr>
        <w:t>十</w:t>
      </w:r>
      <w:r>
        <w:rPr>
          <w:rFonts w:hint="eastAsia" w:ascii="黑体" w:hAnsi="黑体" w:eastAsia="黑体" w:cs="黑体"/>
          <w:b w:val="0"/>
          <w:bCs w:val="0"/>
          <w:spacing w:val="0"/>
          <w:kern w:val="2"/>
          <w:sz w:val="32"/>
          <w:szCs w:val="32"/>
          <w:u w:val="none"/>
          <w:lang w:eastAsia="zh-CN"/>
        </w:rPr>
        <w:t>一</w:t>
      </w:r>
      <w:r>
        <w:rPr>
          <w:rFonts w:hint="eastAsia" w:ascii="黑体" w:hAnsi="黑体" w:eastAsia="黑体" w:cs="黑体"/>
          <w:b w:val="0"/>
          <w:bCs w:val="0"/>
          <w:spacing w:val="0"/>
          <w:kern w:val="2"/>
          <w:sz w:val="32"/>
          <w:szCs w:val="32"/>
          <w:u w:val="none"/>
        </w:rPr>
        <w:t>条</w:t>
      </w:r>
      <w:r>
        <w:rPr>
          <w:rFonts w:hint="eastAsia" w:ascii="黑体" w:hAnsi="黑体" w:eastAsia="黑体" w:cs="黑体"/>
          <w:b w:val="0"/>
          <w:bCs w:val="0"/>
          <w:spacing w:val="0"/>
          <w:kern w:val="2"/>
          <w:sz w:val="32"/>
          <w:szCs w:val="32"/>
          <w:u w:val="none"/>
          <w:lang w:val="en-US" w:eastAsia="zh-CN"/>
        </w:rPr>
        <w:t xml:space="preserve">  </w:t>
      </w:r>
      <w:r>
        <w:rPr>
          <w:rFonts w:hint="default" w:ascii="Times New Roman" w:hAnsi="Times New Roman" w:eastAsia="仿宋_GB2312" w:cs="Times New Roman"/>
          <w:sz w:val="32"/>
          <w:szCs w:val="32"/>
        </w:rPr>
        <w:t>本办法自发布之日起实施</w:t>
      </w:r>
      <w:r>
        <w:rPr>
          <w:rFonts w:hint="default" w:ascii="Times New Roman" w:hAnsi="Times New Roman" w:eastAsia="仿宋_GB2312" w:cs="Times New Roman"/>
          <w:sz w:val="32"/>
          <w:szCs w:val="32"/>
          <w:lang w:eastAsia="zh-CN"/>
        </w:rPr>
        <w:t>，有效期五年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val="0"/>
        <w:bidi w:val="0"/>
        <w:adjustRightInd w:val="0"/>
        <w:snapToGrid/>
        <w:spacing w:beforeLines="0" w:beforeAutospacing="0" w:afterLines="0" w:line="579" w:lineRule="exact"/>
        <w:ind w:left="0" w:leftChars="0" w:right="0" w:rightChars="0" w:firstLine="420" w:firstLineChars="200"/>
        <w:jc w:val="left"/>
        <w:textAlignment w:val="auto"/>
        <w:outlineLvl w:val="9"/>
        <w:rPr>
          <w:rFonts w:hint="eastAsia" w:eastAsia="仿宋_GB2312"/>
          <w:lang w:eastAsia="zh-CN"/>
        </w:rPr>
      </w:pPr>
    </w:p>
    <w:p>
      <w:pPr>
        <w:keepNext w:val="0"/>
        <w:keepLines w:val="0"/>
        <w:pageBreakBefore w:val="0"/>
        <w:widowControl/>
        <w:kinsoku/>
        <w:wordWrap/>
        <w:overflowPunct/>
        <w:topLinePunct w:val="0"/>
        <w:autoSpaceDE/>
        <w:autoSpaceDN/>
        <w:bidi w:val="0"/>
        <w:adjustRightInd/>
        <w:snapToGrid/>
        <w:spacing w:before="62" w:beforeLines="20" w:beforeAutospacing="0" w:line="600" w:lineRule="exact"/>
        <w:ind w:left="0" w:leftChars="0" w:right="0" w:rightChars="0" w:firstLine="272" w:firstLineChars="100"/>
        <w:jc w:val="left"/>
        <w:textAlignment w:val="auto"/>
        <w:outlineLvl w:val="9"/>
        <w:rPr>
          <w:rFonts w:hint="default" w:eastAsia="仿宋_GB2312"/>
          <w:lang w:val="en" w:eastAsia="zh-CN"/>
        </w:rPr>
      </w:pPr>
      <w:r>
        <w:rPr>
          <w:rFonts w:eastAsia="仿宋_GB2312"/>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467360</wp:posOffset>
                </wp:positionV>
                <wp:extent cx="5615940" cy="10795"/>
                <wp:effectExtent l="0" t="4445" r="3810" b="13335"/>
                <wp:wrapNone/>
                <wp:docPr id="4" name="直接连接符 4"/>
                <wp:cNvGraphicFramePr/>
                <a:graphic xmlns:a="http://schemas.openxmlformats.org/drawingml/2006/main">
                  <a:graphicData uri="http://schemas.microsoft.com/office/word/2010/wordprocessingShape">
                    <wps:wsp>
                      <wps:cNvCnPr/>
                      <wps:spPr>
                        <a:xfrm flipV="1">
                          <a:off x="0" y="0"/>
                          <a:ext cx="5615940"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6.8pt;height:0.85pt;width:442.2pt;z-index:251660288;mso-width-relative:page;mso-height-relative:page;" filled="f" stroked="t" coordsize="21600,21600" o:gfxdata="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MTFstUAAAAGAQAADwAAAAAAAAABACAAAAAiAAAAZHJzL2Rv&#10;d25yZXYueG1sUEsBAhQAFAAAAAgAh07iQHvAI/oEAgAAAAQAAA4AAAAAAAAAAQAgAAAAJAEAAGRy&#10;cy9lMm9Eb2MueG1sUEsFBgAAAAAGAAYAWQEAAJoFAAAAAA==&#10;">
                <v:fill on="f" focussize="0,0"/>
                <v:stroke color="#000000" joinstyle="round"/>
                <v:imagedata o:title=""/>
                <o:lock v:ext="edit" aspectratio="f"/>
              </v:line>
            </w:pict>
          </mc:Fallback>
        </mc:AlternateContent>
      </w:r>
      <w:r>
        <w:rPr>
          <w:rFonts w:eastAsia="仿宋_GB2312"/>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41275</wp:posOffset>
                </wp:positionV>
                <wp:extent cx="5615940" cy="10795"/>
                <wp:effectExtent l="0" t="4445" r="3810" b="13335"/>
                <wp:wrapNone/>
                <wp:docPr id="3" name="直接连接符 3"/>
                <wp:cNvGraphicFramePr/>
                <a:graphic xmlns:a="http://schemas.openxmlformats.org/drawingml/2006/main">
                  <a:graphicData uri="http://schemas.microsoft.com/office/word/2010/wordprocessingShape">
                    <wps:wsp>
                      <wps:cNvCnPr/>
                      <wps:spPr>
                        <a:xfrm flipV="1">
                          <a:off x="0" y="0"/>
                          <a:ext cx="5615940"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5pt;margin-top:3.25pt;height:0.85pt;width:442.2pt;z-index:251659264;mso-width-relative:page;mso-height-relative:page;" filled="f" stroked="t" coordsize="21600,21600" o:gfxdata="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9XKIdMAAAAFAQAADwAAAAAAAAABACAAAAAiAAAAZHJzL2Rvd25y&#10;ZXYueG1sUEsBAhQAFAAAAAgAh07iQEoDKSIDAgAAAAQAAA4AAAAAAAAAAQAgAAAAIgEAAGRycy9l&#10;Mm9Eb2MueG1sUEsFBgAAAAAGAAYAWQEAAJcFAAAAAA==&#10;">
                <v:fill on="f" focussize="0,0"/>
                <v:stroke color="#000000" joinstyle="round"/>
                <v:imagedata o:title=""/>
                <o:lock v:ext="edit" aspectratio="f"/>
              </v:line>
            </w:pict>
          </mc:Fallback>
        </mc:AlternateContent>
      </w:r>
      <w:r>
        <w:rPr>
          <w:rFonts w:eastAsia="仿宋_GB2312"/>
          <w:spacing w:val="-4"/>
          <w:sz w:val="28"/>
          <w:szCs w:val="28"/>
        </w:rPr>
        <w:t xml:space="preserve">天津市交通运输委员会办公室               </w:t>
      </w:r>
      <w:r>
        <w:rPr>
          <w:rFonts w:hint="eastAsia" w:eastAsia="仿宋_GB2312"/>
          <w:spacing w:val="-4"/>
          <w:sz w:val="28"/>
          <w:szCs w:val="28"/>
        </w:rPr>
        <w:t xml:space="preserve"> </w:t>
      </w:r>
      <w:r>
        <w:rPr>
          <w:rFonts w:hint="default" w:ascii="Times New Roman" w:hAnsi="Times New Roman" w:eastAsia="仿宋_GB2312" w:cs="Times New Roman"/>
          <w:spacing w:val="-4"/>
          <w:sz w:val="28"/>
          <w:szCs w:val="28"/>
        </w:rPr>
        <w:t>202</w:t>
      </w:r>
      <w:r>
        <w:rPr>
          <w:rFonts w:hint="eastAsia" w:ascii="Times New Roman" w:hAnsi="Times New Roman" w:eastAsia="仿宋_GB2312" w:cs="Times New Roman"/>
          <w:spacing w:val="-4"/>
          <w:sz w:val="28"/>
          <w:szCs w:val="28"/>
          <w:lang w:val="en-US" w:eastAsia="zh-CN"/>
        </w:rPr>
        <w:t>1</w:t>
      </w:r>
      <w:r>
        <w:rPr>
          <w:rFonts w:hint="default" w:ascii="Times New Roman" w:hAnsi="Times New Roman" w:eastAsia="仿宋_GB2312" w:cs="Times New Roman"/>
          <w:spacing w:val="-4"/>
          <w:sz w:val="28"/>
          <w:szCs w:val="28"/>
        </w:rPr>
        <w:t>年</w:t>
      </w:r>
      <w:r>
        <w:rPr>
          <w:rFonts w:hint="eastAsia" w:ascii="Times New Roman" w:hAnsi="Times New Roman" w:eastAsia="仿宋_GB2312" w:cs="Times New Roman"/>
          <w:spacing w:val="-4"/>
          <w:sz w:val="28"/>
          <w:szCs w:val="28"/>
          <w:lang w:val="en-US" w:eastAsia="zh-CN"/>
        </w:rPr>
        <w:t>3</w:t>
      </w:r>
      <w:r>
        <w:rPr>
          <w:rFonts w:hint="default" w:ascii="Times New Roman" w:hAnsi="Times New Roman" w:eastAsia="仿宋_GB2312" w:cs="Times New Roman"/>
          <w:spacing w:val="-4"/>
          <w:sz w:val="28"/>
          <w:szCs w:val="28"/>
        </w:rPr>
        <w:t>月</w:t>
      </w:r>
      <w:r>
        <w:rPr>
          <w:rFonts w:hint="default" w:ascii="Times New Roman" w:hAnsi="Times New Roman" w:eastAsia="仿宋_GB2312" w:cs="Times New Roman"/>
          <w:spacing w:val="-4"/>
          <w:sz w:val="28"/>
          <w:szCs w:val="28"/>
          <w:lang w:val="en"/>
        </w:rPr>
        <w:t>15</w:t>
      </w:r>
      <w:r>
        <w:rPr>
          <w:rFonts w:hint="default" w:ascii="Times New Roman" w:hAnsi="Times New Roman" w:eastAsia="仿宋_GB2312" w:cs="Times New Roman"/>
          <w:spacing w:val="-4"/>
          <w:sz w:val="28"/>
          <w:szCs w:val="28"/>
        </w:rPr>
        <w:t>日印发</w:t>
      </w:r>
    </w:p>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zY1YjhkZGNiNWE3Mjc5MTkzZGYxNTExOTA2ODMifQ=="/>
  </w:docVars>
  <w:rsids>
    <w:rsidRoot w:val="007545FA"/>
    <w:rsid w:val="000078B2"/>
    <w:rsid w:val="00052B5E"/>
    <w:rsid w:val="000B0F53"/>
    <w:rsid w:val="00161B55"/>
    <w:rsid w:val="001744A6"/>
    <w:rsid w:val="001856C2"/>
    <w:rsid w:val="001C744D"/>
    <w:rsid w:val="002036DD"/>
    <w:rsid w:val="002240E0"/>
    <w:rsid w:val="002364C7"/>
    <w:rsid w:val="00267917"/>
    <w:rsid w:val="003342E5"/>
    <w:rsid w:val="00352B93"/>
    <w:rsid w:val="00371631"/>
    <w:rsid w:val="00382EF8"/>
    <w:rsid w:val="00387E52"/>
    <w:rsid w:val="003E1351"/>
    <w:rsid w:val="00443B60"/>
    <w:rsid w:val="004655EA"/>
    <w:rsid w:val="00541291"/>
    <w:rsid w:val="00605E82"/>
    <w:rsid w:val="00663693"/>
    <w:rsid w:val="007545FA"/>
    <w:rsid w:val="00797C07"/>
    <w:rsid w:val="008304B4"/>
    <w:rsid w:val="008F11E1"/>
    <w:rsid w:val="009114FB"/>
    <w:rsid w:val="0092135B"/>
    <w:rsid w:val="00935A48"/>
    <w:rsid w:val="009377CC"/>
    <w:rsid w:val="009635E2"/>
    <w:rsid w:val="00986D21"/>
    <w:rsid w:val="00992659"/>
    <w:rsid w:val="00994ED9"/>
    <w:rsid w:val="009A269A"/>
    <w:rsid w:val="009B61CB"/>
    <w:rsid w:val="009F2682"/>
    <w:rsid w:val="00A663BD"/>
    <w:rsid w:val="00AA0AB0"/>
    <w:rsid w:val="00B118DB"/>
    <w:rsid w:val="00B56799"/>
    <w:rsid w:val="00B9659C"/>
    <w:rsid w:val="00BA6CDF"/>
    <w:rsid w:val="00CC08C9"/>
    <w:rsid w:val="00CC4FA3"/>
    <w:rsid w:val="00CD3118"/>
    <w:rsid w:val="00CF59D4"/>
    <w:rsid w:val="00D0142D"/>
    <w:rsid w:val="00D91AB8"/>
    <w:rsid w:val="00D94432"/>
    <w:rsid w:val="00D9446B"/>
    <w:rsid w:val="00E27BA1"/>
    <w:rsid w:val="00E455F7"/>
    <w:rsid w:val="00E70072"/>
    <w:rsid w:val="2BDF797A"/>
    <w:rsid w:val="3A7F08BC"/>
    <w:rsid w:val="3AD521D4"/>
    <w:rsid w:val="3D67DA10"/>
    <w:rsid w:val="3D887E08"/>
    <w:rsid w:val="3EFE26CB"/>
    <w:rsid w:val="3FBF1A8B"/>
    <w:rsid w:val="5FFEB863"/>
    <w:rsid w:val="6B5D37F1"/>
    <w:rsid w:val="6B9B798E"/>
    <w:rsid w:val="6D6FBA4E"/>
    <w:rsid w:val="6E7F35D4"/>
    <w:rsid w:val="6EFF387E"/>
    <w:rsid w:val="755F15CB"/>
    <w:rsid w:val="784FC3A0"/>
    <w:rsid w:val="79C744A5"/>
    <w:rsid w:val="7ACD5817"/>
    <w:rsid w:val="7EBB756C"/>
    <w:rsid w:val="9F591306"/>
    <w:rsid w:val="9FFF380D"/>
    <w:rsid w:val="CEFF9E13"/>
    <w:rsid w:val="CFFFADCC"/>
    <w:rsid w:val="DBFC0F66"/>
    <w:rsid w:val="DCFFFBF3"/>
    <w:rsid w:val="DD58A06F"/>
    <w:rsid w:val="DD6CE943"/>
    <w:rsid w:val="DFEFF64D"/>
    <w:rsid w:val="EDDF4AA3"/>
    <w:rsid w:val="EEBFAE87"/>
    <w:rsid w:val="F0F6CCE2"/>
    <w:rsid w:val="F7DF1002"/>
    <w:rsid w:val="FAEA8141"/>
    <w:rsid w:val="FEBE44DA"/>
    <w:rsid w:val="FF2FDCA2"/>
    <w:rsid w:val="FF5B6723"/>
    <w:rsid w:val="FF7AEF46"/>
    <w:rsid w:val="FFC74898"/>
    <w:rsid w:val="FFFB4111"/>
    <w:rsid w:val="FFFF1E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240" w:lineRule="atLeast"/>
      <w:jc w:val="left"/>
    </w:pPr>
    <w:rPr>
      <w:rFonts w:ascii="宋体" w:hAnsi="宋体" w:eastAsia="仿宋_GB2312" w:cs="宋体"/>
      <w:spacing w:val="-6"/>
      <w:kern w:val="0"/>
      <w:sz w:val="24"/>
      <w:szCs w:val="20"/>
    </w:rPr>
  </w:style>
  <w:style w:type="character" w:styleId="7">
    <w:name w:val="page number"/>
    <w:basedOn w:val="6"/>
    <w:unhideWhenUsed/>
    <w:qFormat/>
    <w:uiPriority w:val="99"/>
    <w:rPr>
      <w:rFonts w:ascii="Times New Roman" w:hAnsi="Times New Roman" w:eastAsia="宋体" w:cs="Times New Roman"/>
    </w:rPr>
  </w:style>
  <w:style w:type="character" w:customStyle="1" w:styleId="8">
    <w:name w:val="页脚 Char"/>
    <w:link w:val="2"/>
    <w:qFormat/>
    <w:uiPriority w:val="99"/>
    <w:rPr>
      <w:kern w:val="2"/>
      <w:sz w:val="18"/>
      <w:szCs w:val="18"/>
    </w:rPr>
  </w:style>
  <w:style w:type="character" w:customStyle="1" w:styleId="9">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Company>china</Company>
  <Pages>6</Pages>
  <Words>2040</Words>
  <Characters>2074</Characters>
  <Lines>1</Lines>
  <Paragraphs>1</Paragraphs>
  <TotalTime>30</TotalTime>
  <ScaleCrop>false</ScaleCrop>
  <LinksUpToDate>false</LinksUpToDate>
  <CharactersWithSpaces>2170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2016-04-20T03:31:00Z</dcterms:created>
  <dc:creator>Administrator</dc:creator>
  <cp:lastModifiedBy>金琪</cp:lastModifiedBy>
  <cp:lastPrinted>2014-06-29T03:13:00Z</cp:lastPrinted>
  <dcterms:modified xsi:type="dcterms:W3CDTF">2023-06-09T05:59:25Z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文种">
    <vt:lpwstr>unknow</vt:lpwstr>
  </property>
  <property fmtid="{D5CDD505-2E9C-101B-9397-08002B2CF9AE}" pid="4" name="ICV">
    <vt:lpwstr>065DCBC9773A437CA478564B4F2F7D26_12</vt:lpwstr>
  </property>
</Properties>
</file>