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-30" t="79" r="8825" b="7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CnPr/>
        <wps:spPr>
          <a:xfrm>
            <a:off x="0" y="0"/>
            <a:ext cx="5622925" cy="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true"/>
      </wps:wsp>
    </a:graphicData>
  </a:graphic>
</wp:e2oholder>
</file>