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12A" w:rsidRPr="00141D2C" w:rsidRDefault="000B712A" w:rsidP="000B712A">
      <w:pPr>
        <w:spacing w:before="100" w:beforeAutospacing="1" w:line="600" w:lineRule="exact"/>
        <w:jc w:val="center"/>
        <w:rPr>
          <w:rFonts w:eastAsia="方正小标宋简体"/>
          <w:bCs/>
          <w:color w:val="000000"/>
          <w:sz w:val="32"/>
          <w:szCs w:val="32"/>
          <w:shd w:val="clear" w:color="auto" w:fill="FFFFFF"/>
        </w:rPr>
      </w:pPr>
    </w:p>
    <w:p w:rsidR="000B712A" w:rsidRPr="00141D2C" w:rsidRDefault="000B712A" w:rsidP="000B712A">
      <w:pPr>
        <w:spacing w:before="100" w:beforeAutospacing="1" w:line="600" w:lineRule="exact"/>
        <w:jc w:val="center"/>
        <w:rPr>
          <w:rFonts w:eastAsia="方正小标宋简体"/>
          <w:sz w:val="32"/>
          <w:szCs w:val="32"/>
        </w:rPr>
      </w:pPr>
    </w:p>
    <w:p w:rsidR="000B712A" w:rsidRDefault="000B712A" w:rsidP="000B712A">
      <w:pPr>
        <w:spacing w:line="1000" w:lineRule="exact"/>
        <w:jc w:val="center"/>
        <w:rPr>
          <w:rFonts w:eastAsia="仿宋_GB2312"/>
          <w:sz w:val="32"/>
        </w:rPr>
      </w:pPr>
      <w:r w:rsidRPr="009635E2">
        <w:rPr>
          <w:rFonts w:ascii="方正小标宋简体" w:eastAsia="方正小标宋简体" w:hint="eastAsia"/>
          <w:noProof/>
          <w:color w:val="FF0000"/>
          <w:w w:val="66"/>
          <w:kern w:val="15"/>
          <w:sz w:val="96"/>
          <w:szCs w:val="96"/>
        </w:rPr>
        <w:t>天</w:t>
      </w:r>
      <w:r>
        <w:rPr>
          <w:rFonts w:ascii="方正小标宋简体" w:eastAsia="方正小标宋简体"/>
          <w:noProof/>
          <w:color w:val="FF0000"/>
          <w:w w:val="66"/>
          <w:kern w:val="15"/>
          <w:sz w:val="18"/>
          <w:szCs w:val="18"/>
        </w:rPr>
        <w:t xml:space="preserve"> </w:t>
      </w:r>
      <w:r w:rsidRPr="009635E2">
        <w:rPr>
          <w:rFonts w:ascii="方正小标宋简体" w:eastAsia="方正小标宋简体" w:hint="eastAsia"/>
          <w:noProof/>
          <w:color w:val="FF0000"/>
          <w:w w:val="66"/>
          <w:kern w:val="15"/>
          <w:sz w:val="96"/>
          <w:szCs w:val="96"/>
        </w:rPr>
        <w:t>津</w:t>
      </w:r>
      <w:r>
        <w:rPr>
          <w:rFonts w:ascii="方正小标宋简体" w:eastAsia="方正小标宋简体"/>
          <w:noProof/>
          <w:color w:val="FF0000"/>
          <w:w w:val="66"/>
          <w:kern w:val="15"/>
          <w:sz w:val="18"/>
          <w:szCs w:val="18"/>
        </w:rPr>
        <w:t xml:space="preserve"> </w:t>
      </w:r>
      <w:r w:rsidRPr="009635E2">
        <w:rPr>
          <w:rFonts w:ascii="方正小标宋简体" w:eastAsia="方正小标宋简体" w:hint="eastAsia"/>
          <w:noProof/>
          <w:color w:val="FF0000"/>
          <w:w w:val="66"/>
          <w:kern w:val="15"/>
          <w:sz w:val="96"/>
          <w:szCs w:val="96"/>
        </w:rPr>
        <w:t>市</w:t>
      </w:r>
      <w:r>
        <w:rPr>
          <w:rFonts w:ascii="方正小标宋简体" w:eastAsia="方正小标宋简体"/>
          <w:noProof/>
          <w:color w:val="FF0000"/>
          <w:w w:val="66"/>
          <w:kern w:val="15"/>
          <w:sz w:val="18"/>
          <w:szCs w:val="18"/>
        </w:rPr>
        <w:t xml:space="preserve"> </w:t>
      </w:r>
      <w:r w:rsidRPr="009635E2">
        <w:rPr>
          <w:rFonts w:ascii="方正小标宋简体" w:eastAsia="方正小标宋简体" w:hint="eastAsia"/>
          <w:noProof/>
          <w:color w:val="FF0000"/>
          <w:w w:val="66"/>
          <w:kern w:val="15"/>
          <w:sz w:val="96"/>
          <w:szCs w:val="96"/>
        </w:rPr>
        <w:t>交</w:t>
      </w:r>
      <w:r>
        <w:rPr>
          <w:rFonts w:ascii="方正小标宋简体" w:eastAsia="方正小标宋简体"/>
          <w:noProof/>
          <w:color w:val="FF0000"/>
          <w:w w:val="66"/>
          <w:kern w:val="15"/>
          <w:sz w:val="18"/>
          <w:szCs w:val="18"/>
        </w:rPr>
        <w:t xml:space="preserve"> </w:t>
      </w:r>
      <w:r w:rsidRPr="009635E2">
        <w:rPr>
          <w:rFonts w:ascii="方正小标宋简体" w:eastAsia="方正小标宋简体" w:hint="eastAsia"/>
          <w:noProof/>
          <w:color w:val="FF0000"/>
          <w:w w:val="66"/>
          <w:kern w:val="15"/>
          <w:sz w:val="96"/>
          <w:szCs w:val="96"/>
        </w:rPr>
        <w:t>通</w:t>
      </w:r>
      <w:r>
        <w:rPr>
          <w:rFonts w:ascii="方正小标宋简体" w:eastAsia="方正小标宋简体"/>
          <w:noProof/>
          <w:color w:val="FF0000"/>
          <w:w w:val="66"/>
          <w:kern w:val="15"/>
          <w:sz w:val="18"/>
          <w:szCs w:val="18"/>
        </w:rPr>
        <w:t xml:space="preserve"> </w:t>
      </w:r>
      <w:r w:rsidRPr="009635E2">
        <w:rPr>
          <w:rFonts w:ascii="方正小标宋简体" w:eastAsia="方正小标宋简体" w:hint="eastAsia"/>
          <w:noProof/>
          <w:color w:val="FF0000"/>
          <w:w w:val="66"/>
          <w:kern w:val="15"/>
          <w:sz w:val="96"/>
          <w:szCs w:val="96"/>
        </w:rPr>
        <w:t>运</w:t>
      </w:r>
      <w:r>
        <w:rPr>
          <w:rFonts w:ascii="方正小标宋简体" w:eastAsia="方正小标宋简体"/>
          <w:noProof/>
          <w:color w:val="FF0000"/>
          <w:w w:val="66"/>
          <w:kern w:val="15"/>
          <w:sz w:val="18"/>
          <w:szCs w:val="18"/>
        </w:rPr>
        <w:t xml:space="preserve"> </w:t>
      </w:r>
      <w:r w:rsidRPr="009635E2">
        <w:rPr>
          <w:rFonts w:ascii="方正小标宋简体" w:eastAsia="方正小标宋简体" w:hint="eastAsia"/>
          <w:noProof/>
          <w:color w:val="FF0000"/>
          <w:w w:val="66"/>
          <w:kern w:val="15"/>
          <w:sz w:val="96"/>
          <w:szCs w:val="96"/>
        </w:rPr>
        <w:t>输</w:t>
      </w:r>
      <w:r>
        <w:rPr>
          <w:rFonts w:ascii="方正小标宋简体" w:eastAsia="方正小标宋简体"/>
          <w:noProof/>
          <w:color w:val="FF0000"/>
          <w:w w:val="66"/>
          <w:kern w:val="15"/>
          <w:sz w:val="18"/>
          <w:szCs w:val="18"/>
        </w:rPr>
        <w:t xml:space="preserve"> </w:t>
      </w:r>
      <w:r w:rsidRPr="009635E2">
        <w:rPr>
          <w:rFonts w:ascii="方正小标宋简体" w:eastAsia="方正小标宋简体" w:hint="eastAsia"/>
          <w:noProof/>
          <w:color w:val="FF0000"/>
          <w:w w:val="66"/>
          <w:kern w:val="15"/>
          <w:sz w:val="96"/>
          <w:szCs w:val="96"/>
        </w:rPr>
        <w:t>委</w:t>
      </w:r>
      <w:r>
        <w:rPr>
          <w:rFonts w:ascii="方正小标宋简体" w:eastAsia="方正小标宋简体"/>
          <w:noProof/>
          <w:color w:val="FF0000"/>
          <w:w w:val="66"/>
          <w:kern w:val="15"/>
          <w:sz w:val="18"/>
          <w:szCs w:val="18"/>
        </w:rPr>
        <w:t xml:space="preserve"> </w:t>
      </w:r>
      <w:r w:rsidRPr="009635E2">
        <w:rPr>
          <w:rFonts w:ascii="方正小标宋简体" w:eastAsia="方正小标宋简体" w:hint="eastAsia"/>
          <w:noProof/>
          <w:color w:val="FF0000"/>
          <w:w w:val="66"/>
          <w:kern w:val="15"/>
          <w:sz w:val="96"/>
          <w:szCs w:val="96"/>
        </w:rPr>
        <w:t>员</w:t>
      </w:r>
      <w:r>
        <w:rPr>
          <w:rFonts w:ascii="方正小标宋简体" w:eastAsia="方正小标宋简体"/>
          <w:noProof/>
          <w:color w:val="FF0000"/>
          <w:w w:val="66"/>
          <w:kern w:val="15"/>
          <w:sz w:val="18"/>
          <w:szCs w:val="18"/>
        </w:rPr>
        <w:t xml:space="preserve"> </w:t>
      </w:r>
      <w:r w:rsidRPr="009635E2">
        <w:rPr>
          <w:rFonts w:ascii="方正小标宋简体" w:eastAsia="方正小标宋简体" w:hint="eastAsia"/>
          <w:noProof/>
          <w:color w:val="FF0000"/>
          <w:w w:val="66"/>
          <w:kern w:val="15"/>
          <w:sz w:val="96"/>
          <w:szCs w:val="96"/>
        </w:rPr>
        <w:t>会</w:t>
      </w:r>
      <w:r>
        <w:rPr>
          <w:rFonts w:ascii="方正小标宋简体" w:eastAsia="方正小标宋简体"/>
          <w:noProof/>
          <w:color w:val="FF0000"/>
          <w:w w:val="66"/>
          <w:kern w:val="15"/>
          <w:sz w:val="18"/>
          <w:szCs w:val="18"/>
        </w:rPr>
        <w:t xml:space="preserve"> </w:t>
      </w:r>
      <w:r w:rsidRPr="009635E2">
        <w:rPr>
          <w:rFonts w:ascii="方正小标宋简体" w:eastAsia="方正小标宋简体" w:hint="eastAsia"/>
          <w:noProof/>
          <w:color w:val="FF0000"/>
          <w:w w:val="66"/>
          <w:kern w:val="15"/>
          <w:sz w:val="96"/>
          <w:szCs w:val="96"/>
        </w:rPr>
        <w:t>文</w:t>
      </w:r>
      <w:r>
        <w:rPr>
          <w:rFonts w:ascii="方正小标宋简体" w:eastAsia="方正小标宋简体"/>
          <w:noProof/>
          <w:color w:val="FF0000"/>
          <w:w w:val="66"/>
          <w:kern w:val="15"/>
          <w:sz w:val="18"/>
          <w:szCs w:val="18"/>
        </w:rPr>
        <w:t xml:space="preserve"> </w:t>
      </w:r>
      <w:r w:rsidRPr="009635E2">
        <w:rPr>
          <w:rFonts w:ascii="方正小标宋简体" w:eastAsia="方正小标宋简体" w:hint="eastAsia"/>
          <w:noProof/>
          <w:color w:val="FF0000"/>
          <w:w w:val="66"/>
          <w:kern w:val="15"/>
          <w:sz w:val="96"/>
          <w:szCs w:val="96"/>
        </w:rPr>
        <w:t>件</w:t>
      </w:r>
    </w:p>
    <w:p w:rsidR="000B712A" w:rsidRDefault="000B712A" w:rsidP="000B712A">
      <w:pPr>
        <w:spacing w:beforeLines="100" w:afterLines="100" w:line="660" w:lineRule="exact"/>
        <w:jc w:val="center"/>
        <w:rPr>
          <w:rFonts w:eastAsia="仿宋_GB2312"/>
          <w:sz w:val="32"/>
        </w:rPr>
      </w:pPr>
    </w:p>
    <w:p w:rsidR="0021486F" w:rsidRDefault="000D074F" w:rsidP="000B712A">
      <w:pPr>
        <w:spacing w:beforeLines="10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津交发〔</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254</w:t>
      </w:r>
      <w:r>
        <w:rPr>
          <w:rFonts w:ascii="Times New Roman" w:eastAsia="仿宋_GB2312" w:hAnsi="Times New Roman" w:cs="Times New Roman"/>
          <w:sz w:val="32"/>
          <w:szCs w:val="32"/>
        </w:rPr>
        <w:t>号</w:t>
      </w:r>
    </w:p>
    <w:p w:rsidR="0021486F" w:rsidRDefault="000B712A">
      <w:pPr>
        <w:spacing w:line="600" w:lineRule="exact"/>
        <w:rPr>
          <w:rFonts w:ascii="Times New Roman" w:eastAsia="仿宋_GB2312" w:hAnsi="Times New Roman" w:cs="Times New Roman"/>
          <w:sz w:val="32"/>
          <w:szCs w:val="32"/>
        </w:rPr>
      </w:pPr>
      <w:r>
        <w:rPr>
          <w:rFonts w:ascii="Times New Roman" w:eastAsia="仿宋_GB2312" w:hAnsi="Times New Roman" w:cs="Times New Roman"/>
          <w:noProof/>
          <w:sz w:val="32"/>
          <w:szCs w:val="32"/>
        </w:rPr>
        <w:pict>
          <v:line id="_x0000_s1028" style="position:absolute;left:0;text-align:left;z-index:251659264" from="-10.6pt,3.45pt" to="431.6pt,3.45pt" strokecolor="red" strokeweight="3pt"/>
        </w:pict>
      </w:r>
    </w:p>
    <w:p w:rsidR="0021486F" w:rsidRDefault="000D074F">
      <w:pPr>
        <w:adjustRightInd w:val="0"/>
        <w:snapToGrid w:val="0"/>
        <w:spacing w:line="600" w:lineRule="exact"/>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天津市交通运输委员会关于</w:t>
      </w:r>
      <w:r>
        <w:rPr>
          <w:rFonts w:ascii="Times New Roman" w:eastAsia="方正小标宋简体" w:hAnsi="Times New Roman" w:cs="Times New Roman" w:hint="eastAsia"/>
          <w:sz w:val="36"/>
          <w:szCs w:val="36"/>
        </w:rPr>
        <w:t>重新</w:t>
      </w:r>
      <w:r>
        <w:rPr>
          <w:rFonts w:ascii="Times New Roman" w:eastAsia="方正小标宋简体" w:hAnsi="Times New Roman" w:cs="Times New Roman"/>
          <w:sz w:val="36"/>
          <w:szCs w:val="36"/>
        </w:rPr>
        <w:t>印发</w:t>
      </w:r>
      <w:r>
        <w:rPr>
          <w:rFonts w:ascii="Times New Roman" w:eastAsia="方正小标宋简体" w:hAnsi="Times New Roman" w:cs="Times New Roman"/>
          <w:sz w:val="36"/>
          <w:szCs w:val="36"/>
        </w:rPr>
        <w:t>京津冀</w:t>
      </w:r>
    </w:p>
    <w:p w:rsidR="0021486F" w:rsidRDefault="000D074F">
      <w:pPr>
        <w:adjustRightInd w:val="0"/>
        <w:snapToGrid w:val="0"/>
        <w:spacing w:line="600" w:lineRule="exact"/>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交通一体化</w:t>
      </w:r>
      <w:r>
        <w:rPr>
          <w:rFonts w:ascii="Times New Roman" w:eastAsia="方正小标宋简体" w:hAnsi="Times New Roman" w:cs="Times New Roman"/>
          <w:sz w:val="36"/>
          <w:szCs w:val="36"/>
        </w:rPr>
        <w:t>2017</w:t>
      </w:r>
      <w:r>
        <w:rPr>
          <w:rFonts w:ascii="Times New Roman" w:eastAsia="方正小标宋简体" w:hAnsi="Times New Roman" w:cs="Times New Roman"/>
          <w:sz w:val="36"/>
          <w:szCs w:val="36"/>
        </w:rPr>
        <w:t>年工作要点</w:t>
      </w:r>
      <w:r>
        <w:rPr>
          <w:rFonts w:ascii="Times New Roman" w:eastAsia="方正小标宋简体" w:hAnsi="Times New Roman" w:cs="Times New Roman" w:hint="eastAsia"/>
          <w:sz w:val="36"/>
          <w:szCs w:val="36"/>
        </w:rPr>
        <w:t>和</w:t>
      </w:r>
      <w:r>
        <w:rPr>
          <w:rFonts w:ascii="Times New Roman" w:eastAsia="方正小标宋简体" w:hAnsi="Times New Roman" w:cs="Times New Roman"/>
          <w:sz w:val="36"/>
          <w:szCs w:val="36"/>
        </w:rPr>
        <w:t>落实京津冀</w:t>
      </w:r>
    </w:p>
    <w:p w:rsidR="0021486F" w:rsidRDefault="000D074F">
      <w:pPr>
        <w:adjustRightInd w:val="0"/>
        <w:snapToGrid w:val="0"/>
        <w:spacing w:line="600" w:lineRule="exact"/>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协同发展专家咨询委员会意见建议</w:t>
      </w:r>
    </w:p>
    <w:p w:rsidR="0021486F" w:rsidRDefault="000D074F">
      <w:pPr>
        <w:adjustRightInd w:val="0"/>
        <w:snapToGrid w:val="0"/>
        <w:spacing w:line="600" w:lineRule="exact"/>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工作台账的通知</w:t>
      </w:r>
    </w:p>
    <w:p w:rsidR="0021486F" w:rsidRDefault="0021486F">
      <w:pPr>
        <w:spacing w:line="600" w:lineRule="exact"/>
        <w:rPr>
          <w:rFonts w:ascii="Times New Roman" w:eastAsia="仿宋_GB2312" w:hAnsi="Times New Roman" w:cs="Times New Roman"/>
          <w:sz w:val="32"/>
          <w:szCs w:val="32"/>
        </w:rPr>
      </w:pPr>
    </w:p>
    <w:p w:rsidR="0021486F" w:rsidRDefault="000D074F">
      <w:pPr>
        <w:spacing w:line="600" w:lineRule="exact"/>
        <w:rPr>
          <w:rFonts w:ascii="Times New Roman" w:eastAsia="仿宋_GB2312" w:hAnsi="Times New Roman" w:cs="Times New Roman"/>
          <w:sz w:val="32"/>
          <w:szCs w:val="24"/>
        </w:rPr>
      </w:pPr>
      <w:r>
        <w:rPr>
          <w:rFonts w:ascii="Times New Roman" w:eastAsia="仿宋_GB2312" w:hAnsi="Times New Roman" w:cs="Times New Roman"/>
          <w:sz w:val="32"/>
          <w:szCs w:val="24"/>
        </w:rPr>
        <w:t>机关各处室、各直属单位：</w:t>
      </w:r>
    </w:p>
    <w:p w:rsidR="0021486F" w:rsidRDefault="000D074F">
      <w:pPr>
        <w:pStyle w:val="a3"/>
        <w:spacing w:line="600" w:lineRule="exact"/>
        <w:ind w:firstLineChars="200" w:firstLine="640"/>
        <w:rPr>
          <w:rFonts w:ascii="Times New Roman"/>
          <w:szCs w:val="32"/>
        </w:rPr>
      </w:pPr>
      <w:r>
        <w:rPr>
          <w:rFonts w:ascii="Times New Roman"/>
          <w:szCs w:val="32"/>
        </w:rPr>
        <w:t>为深入落实京津冀协同发展战略，完成京津冀交通一体化率先突破任务，我委制定了《京津冀交通一体化</w:t>
      </w:r>
      <w:r>
        <w:rPr>
          <w:rFonts w:ascii="Times New Roman"/>
          <w:szCs w:val="32"/>
        </w:rPr>
        <w:t>2017</w:t>
      </w:r>
      <w:r>
        <w:rPr>
          <w:rFonts w:ascii="Times New Roman"/>
          <w:szCs w:val="32"/>
        </w:rPr>
        <w:t>年工作要点》（津交发〔</w:t>
      </w:r>
      <w:r>
        <w:rPr>
          <w:rFonts w:ascii="Times New Roman"/>
          <w:szCs w:val="32"/>
        </w:rPr>
        <w:t>2017</w:t>
      </w:r>
      <w:r>
        <w:rPr>
          <w:rFonts w:ascii="Times New Roman"/>
          <w:szCs w:val="32"/>
        </w:rPr>
        <w:t>〕</w:t>
      </w:r>
      <w:r>
        <w:rPr>
          <w:rFonts w:ascii="Times New Roman"/>
          <w:szCs w:val="32"/>
        </w:rPr>
        <w:t>97</w:t>
      </w:r>
      <w:r>
        <w:rPr>
          <w:rFonts w:ascii="Times New Roman"/>
          <w:szCs w:val="32"/>
        </w:rPr>
        <w:t>号）、《落实京津冀协同发展专家咨询委员会意见建议工作台账》（津交发〔</w:t>
      </w:r>
      <w:r>
        <w:rPr>
          <w:rFonts w:ascii="Times New Roman"/>
          <w:szCs w:val="32"/>
        </w:rPr>
        <w:t>2017</w:t>
      </w:r>
      <w:r>
        <w:rPr>
          <w:rFonts w:ascii="Times New Roman"/>
          <w:szCs w:val="32"/>
        </w:rPr>
        <w:t>〕</w:t>
      </w:r>
      <w:r>
        <w:rPr>
          <w:rFonts w:ascii="Times New Roman"/>
          <w:szCs w:val="32"/>
        </w:rPr>
        <w:t>190</w:t>
      </w:r>
      <w:r>
        <w:rPr>
          <w:rFonts w:ascii="Times New Roman"/>
          <w:szCs w:val="32"/>
        </w:rPr>
        <w:t>号）及《京津冀交通一体化</w:t>
      </w:r>
      <w:r>
        <w:rPr>
          <w:rFonts w:ascii="Times New Roman"/>
          <w:szCs w:val="32"/>
        </w:rPr>
        <w:t>2017</w:t>
      </w:r>
      <w:r>
        <w:rPr>
          <w:rFonts w:ascii="Times New Roman"/>
          <w:szCs w:val="32"/>
        </w:rPr>
        <w:t>年补充工作要点的通知》（津交发〔</w:t>
      </w:r>
      <w:r>
        <w:rPr>
          <w:rFonts w:ascii="Times New Roman"/>
          <w:szCs w:val="32"/>
        </w:rPr>
        <w:t>2017</w:t>
      </w:r>
      <w:r>
        <w:rPr>
          <w:rFonts w:ascii="Times New Roman"/>
          <w:szCs w:val="32"/>
        </w:rPr>
        <w:t>〕</w:t>
      </w:r>
      <w:r>
        <w:rPr>
          <w:rFonts w:ascii="Times New Roman"/>
          <w:szCs w:val="32"/>
        </w:rPr>
        <w:t>213</w:t>
      </w:r>
      <w:r>
        <w:rPr>
          <w:rFonts w:ascii="Times New Roman"/>
          <w:szCs w:val="32"/>
        </w:rPr>
        <w:t>号），并已于</w:t>
      </w:r>
      <w:r>
        <w:rPr>
          <w:rFonts w:ascii="Times New Roman"/>
          <w:szCs w:val="32"/>
        </w:rPr>
        <w:t>2017</w:t>
      </w:r>
      <w:r>
        <w:rPr>
          <w:rFonts w:ascii="Times New Roman"/>
          <w:szCs w:val="32"/>
        </w:rPr>
        <w:t>年上半年印发执行。</w:t>
      </w:r>
    </w:p>
    <w:p w:rsidR="0021486F" w:rsidRDefault="000D074F">
      <w:pPr>
        <w:pStyle w:val="a3"/>
        <w:spacing w:line="600" w:lineRule="exact"/>
        <w:ind w:firstLineChars="200" w:firstLine="640"/>
        <w:rPr>
          <w:rFonts w:ascii="Times New Roman"/>
          <w:szCs w:val="32"/>
        </w:rPr>
      </w:pPr>
      <w:r>
        <w:rPr>
          <w:rFonts w:ascii="Times New Roman"/>
          <w:szCs w:val="32"/>
        </w:rPr>
        <w:t>由于</w:t>
      </w:r>
      <w:r>
        <w:rPr>
          <w:rFonts w:ascii="Times New Roman"/>
          <w:szCs w:val="32"/>
        </w:rPr>
        <w:t>2017</w:t>
      </w:r>
      <w:r>
        <w:rPr>
          <w:rFonts w:ascii="Times New Roman"/>
          <w:szCs w:val="32"/>
        </w:rPr>
        <w:t>年</w:t>
      </w:r>
      <w:r>
        <w:rPr>
          <w:rFonts w:ascii="Times New Roman"/>
          <w:szCs w:val="32"/>
        </w:rPr>
        <w:t>8</w:t>
      </w:r>
      <w:r>
        <w:rPr>
          <w:rFonts w:ascii="Times New Roman"/>
          <w:szCs w:val="32"/>
        </w:rPr>
        <w:t>月，我委进行了内设机构职责调整，根据职责调整内容，对上述文件进行了修订，并于</w:t>
      </w:r>
      <w:r>
        <w:rPr>
          <w:rFonts w:ascii="Times New Roman"/>
          <w:szCs w:val="32"/>
        </w:rPr>
        <w:t>2017</w:t>
      </w:r>
      <w:r>
        <w:rPr>
          <w:rFonts w:ascii="Times New Roman"/>
          <w:szCs w:val="32"/>
        </w:rPr>
        <w:t>年</w:t>
      </w:r>
      <w:r>
        <w:rPr>
          <w:rFonts w:ascii="Times New Roman"/>
          <w:szCs w:val="32"/>
        </w:rPr>
        <w:t>8</w:t>
      </w:r>
      <w:r>
        <w:rPr>
          <w:rFonts w:ascii="Times New Roman"/>
          <w:szCs w:val="32"/>
        </w:rPr>
        <w:lastRenderedPageBreak/>
        <w:t>月</w:t>
      </w:r>
      <w:r>
        <w:rPr>
          <w:rFonts w:ascii="Times New Roman"/>
          <w:szCs w:val="32"/>
        </w:rPr>
        <w:t>21</w:t>
      </w:r>
      <w:r>
        <w:rPr>
          <w:rFonts w:ascii="Times New Roman"/>
          <w:szCs w:val="32"/>
        </w:rPr>
        <w:t>日召开了专题会议进行研究修改，现</w:t>
      </w:r>
      <w:r>
        <w:rPr>
          <w:rFonts w:ascii="Times New Roman" w:hint="eastAsia"/>
          <w:szCs w:val="32"/>
        </w:rPr>
        <w:t>重新</w:t>
      </w:r>
      <w:r>
        <w:rPr>
          <w:rFonts w:ascii="Times New Roman"/>
          <w:szCs w:val="32"/>
        </w:rPr>
        <w:t>印发给你们，请认真抓好落实。请各处室、各单位高度重视，并于每月</w:t>
      </w:r>
      <w:r>
        <w:rPr>
          <w:rFonts w:ascii="Times New Roman"/>
          <w:szCs w:val="32"/>
        </w:rPr>
        <w:t>4</w:t>
      </w:r>
      <w:r>
        <w:rPr>
          <w:rFonts w:ascii="Times New Roman"/>
          <w:szCs w:val="32"/>
        </w:rPr>
        <w:t>日前将上一月工作进展情况报送委领导小组办公室。</w:t>
      </w:r>
    </w:p>
    <w:p w:rsidR="0021486F" w:rsidRDefault="0021486F">
      <w:pPr>
        <w:pStyle w:val="a3"/>
        <w:spacing w:line="600" w:lineRule="exact"/>
        <w:ind w:firstLineChars="200" w:firstLine="640"/>
        <w:rPr>
          <w:rFonts w:ascii="Times New Roman"/>
          <w:szCs w:val="32"/>
        </w:rPr>
      </w:pPr>
    </w:p>
    <w:p w:rsidR="0021486F" w:rsidRDefault="0021486F">
      <w:pPr>
        <w:spacing w:line="600" w:lineRule="exact"/>
        <w:rPr>
          <w:rFonts w:ascii="Times New Roman" w:eastAsia="仿宋_GB2312" w:hAnsi="Times New Roman" w:cs="Times New Roman"/>
          <w:sz w:val="32"/>
          <w:szCs w:val="32"/>
        </w:rPr>
      </w:pPr>
    </w:p>
    <w:p w:rsidR="0021486F" w:rsidRDefault="0021486F">
      <w:pPr>
        <w:spacing w:line="600" w:lineRule="exact"/>
        <w:rPr>
          <w:rFonts w:ascii="Times New Roman" w:eastAsia="仿宋_GB2312" w:hAnsi="Times New Roman" w:cs="Times New Roman"/>
          <w:sz w:val="32"/>
          <w:szCs w:val="32"/>
        </w:rPr>
      </w:pPr>
    </w:p>
    <w:p w:rsidR="0021486F" w:rsidRDefault="0021486F">
      <w:pPr>
        <w:spacing w:line="600" w:lineRule="exact"/>
        <w:rPr>
          <w:rFonts w:ascii="Times New Roman" w:eastAsia="仿宋_GB2312" w:hAnsi="Times New Roman" w:cs="Times New Roman"/>
          <w:sz w:val="32"/>
          <w:szCs w:val="32"/>
        </w:rPr>
      </w:pPr>
    </w:p>
    <w:p w:rsidR="0021486F" w:rsidRDefault="000D074F">
      <w:pPr>
        <w:spacing w:line="600" w:lineRule="exact"/>
        <w:ind w:right="622" w:firstLineChars="197" w:firstLine="63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2017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日</w:t>
      </w:r>
    </w:p>
    <w:p w:rsidR="0021486F" w:rsidRDefault="000D074F">
      <w:pPr>
        <w:spacing w:line="600" w:lineRule="exact"/>
        <w:ind w:firstLineChars="197" w:firstLine="630"/>
        <w:rPr>
          <w:rFonts w:ascii="Times New Roman" w:eastAsia="仿宋_GB2312" w:hAnsi="Times New Roman" w:cs="Times New Roman"/>
          <w:sz w:val="32"/>
          <w:szCs w:val="32"/>
        </w:rPr>
        <w:sectPr w:rsidR="0021486F">
          <w:headerReference w:type="default" r:id="rId7"/>
          <w:footerReference w:type="even" r:id="rId8"/>
          <w:footerReference w:type="default" r:id="rId9"/>
          <w:pgSz w:w="11906" w:h="16838"/>
          <w:pgMar w:top="1440" w:right="1800" w:bottom="1440" w:left="1800" w:header="851" w:footer="992" w:gutter="0"/>
          <w:pgNumType w:fmt="numberInDash"/>
          <w:cols w:space="425"/>
          <w:docGrid w:type="lines" w:linePitch="312"/>
        </w:sectPr>
      </w:pPr>
      <w:r>
        <w:rPr>
          <w:rFonts w:ascii="Times New Roman" w:eastAsia="仿宋_GB2312" w:hAnsi="Times New Roman" w:cs="Times New Roman"/>
          <w:sz w:val="32"/>
          <w:szCs w:val="32"/>
        </w:rPr>
        <w:t>（此件主动公开）</w:t>
      </w:r>
    </w:p>
    <w:p w:rsidR="0021486F" w:rsidRDefault="0021486F">
      <w:pPr>
        <w:widowControl/>
        <w:jc w:val="left"/>
        <w:rPr>
          <w:rFonts w:ascii="Times New Roman" w:eastAsia="黑体" w:hAnsi="Times New Roman" w:cs="Times New Roman"/>
          <w:kern w:val="0"/>
          <w:sz w:val="32"/>
          <w:szCs w:val="32"/>
        </w:rPr>
      </w:pPr>
    </w:p>
    <w:p w:rsidR="0021486F" w:rsidRDefault="000D074F">
      <w:pPr>
        <w:widowControl/>
        <w:jc w:val="center"/>
        <w:rPr>
          <w:rFonts w:ascii="Times New Roman" w:eastAsia="方正小标宋简体" w:hAnsi="Times New Roman" w:cs="Times New Roman"/>
          <w:kern w:val="0"/>
          <w:sz w:val="44"/>
          <w:szCs w:val="44"/>
        </w:rPr>
      </w:pPr>
      <w:r>
        <w:rPr>
          <w:rFonts w:ascii="Times New Roman" w:eastAsia="方正小标宋简体" w:hAnsi="Times New Roman" w:cs="Times New Roman"/>
          <w:kern w:val="0"/>
          <w:sz w:val="44"/>
          <w:szCs w:val="44"/>
        </w:rPr>
        <w:t>京津冀交通一体化</w:t>
      </w:r>
      <w:r>
        <w:rPr>
          <w:rFonts w:ascii="Times New Roman" w:eastAsia="方正小标宋简体" w:hAnsi="Times New Roman" w:cs="Times New Roman"/>
          <w:kern w:val="0"/>
          <w:sz w:val="44"/>
          <w:szCs w:val="44"/>
        </w:rPr>
        <w:t>2017</w:t>
      </w:r>
      <w:r>
        <w:rPr>
          <w:rFonts w:ascii="Times New Roman" w:eastAsia="方正小标宋简体" w:hAnsi="Times New Roman" w:cs="Times New Roman"/>
          <w:kern w:val="0"/>
          <w:sz w:val="44"/>
          <w:szCs w:val="44"/>
        </w:rPr>
        <w:t>年工作要点</w:t>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5"/>
        <w:gridCol w:w="567"/>
        <w:gridCol w:w="851"/>
        <w:gridCol w:w="24"/>
        <w:gridCol w:w="2190"/>
        <w:gridCol w:w="1134"/>
        <w:gridCol w:w="851"/>
        <w:gridCol w:w="1134"/>
        <w:gridCol w:w="1186"/>
        <w:gridCol w:w="1274"/>
      </w:tblGrid>
      <w:tr w:rsidR="0021486F">
        <w:trPr>
          <w:trHeight w:val="737"/>
          <w:jc w:val="center"/>
        </w:trPr>
        <w:tc>
          <w:tcPr>
            <w:tcW w:w="905" w:type="dxa"/>
            <w:shd w:val="clear" w:color="000000" w:fill="FFFFFF"/>
            <w:vAlign w:val="center"/>
          </w:tcPr>
          <w:p w:rsidR="0021486F" w:rsidRDefault="000D074F">
            <w:pPr>
              <w:widowControl/>
              <w:jc w:val="center"/>
              <w:rPr>
                <w:rFonts w:ascii="Times New Roman" w:eastAsia="仿宋_GB2312" w:hAnsi="Times New Roman" w:cs="Times New Roman"/>
                <w:bCs/>
                <w:kern w:val="0"/>
                <w:szCs w:val="21"/>
              </w:rPr>
            </w:pPr>
            <w:r>
              <w:rPr>
                <w:rFonts w:ascii="Times New Roman" w:eastAsia="仿宋_GB2312" w:hAnsi="Times New Roman" w:cs="Times New Roman"/>
                <w:bCs/>
                <w:kern w:val="0"/>
                <w:szCs w:val="21"/>
              </w:rPr>
              <w:t>分类</w:t>
            </w:r>
          </w:p>
        </w:tc>
        <w:tc>
          <w:tcPr>
            <w:tcW w:w="567" w:type="dxa"/>
            <w:shd w:val="clear" w:color="000000" w:fill="FFFFFF"/>
            <w:vAlign w:val="center"/>
          </w:tcPr>
          <w:p w:rsidR="0021486F" w:rsidRDefault="000D074F">
            <w:pPr>
              <w:widowControl/>
              <w:jc w:val="center"/>
              <w:rPr>
                <w:rFonts w:ascii="Times New Roman" w:eastAsia="仿宋_GB2312" w:hAnsi="Times New Roman" w:cs="Times New Roman"/>
                <w:bCs/>
                <w:kern w:val="0"/>
                <w:szCs w:val="21"/>
              </w:rPr>
            </w:pPr>
            <w:r>
              <w:rPr>
                <w:rFonts w:ascii="Times New Roman" w:eastAsia="仿宋_GB2312" w:hAnsi="Times New Roman" w:cs="Times New Roman"/>
                <w:bCs/>
                <w:kern w:val="0"/>
                <w:szCs w:val="21"/>
              </w:rPr>
              <w:t>序号</w:t>
            </w:r>
          </w:p>
        </w:tc>
        <w:tc>
          <w:tcPr>
            <w:tcW w:w="3065" w:type="dxa"/>
            <w:gridSpan w:val="3"/>
            <w:shd w:val="clear" w:color="000000" w:fill="FFFFFF"/>
            <w:vAlign w:val="center"/>
          </w:tcPr>
          <w:p w:rsidR="0021486F" w:rsidRDefault="000D074F">
            <w:pPr>
              <w:widowControl/>
              <w:jc w:val="center"/>
              <w:rPr>
                <w:rFonts w:ascii="Times New Roman" w:eastAsia="仿宋_GB2312" w:hAnsi="Times New Roman" w:cs="Times New Roman"/>
                <w:bCs/>
                <w:kern w:val="0"/>
                <w:szCs w:val="21"/>
              </w:rPr>
            </w:pPr>
            <w:r>
              <w:rPr>
                <w:rFonts w:ascii="Times New Roman" w:eastAsia="仿宋_GB2312" w:hAnsi="Times New Roman" w:cs="Times New Roman"/>
                <w:bCs/>
                <w:kern w:val="0"/>
                <w:szCs w:val="21"/>
              </w:rPr>
              <w:t>2017</w:t>
            </w:r>
            <w:r>
              <w:rPr>
                <w:rFonts w:ascii="Times New Roman" w:eastAsia="仿宋_GB2312" w:hAnsi="Times New Roman" w:cs="Times New Roman"/>
                <w:bCs/>
                <w:kern w:val="0"/>
                <w:szCs w:val="21"/>
              </w:rPr>
              <w:t>年工作要点</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bCs/>
                <w:kern w:val="0"/>
                <w:szCs w:val="21"/>
              </w:rPr>
            </w:pPr>
            <w:r>
              <w:rPr>
                <w:rFonts w:ascii="Times New Roman" w:eastAsia="仿宋_GB2312" w:hAnsi="Times New Roman" w:cs="Times New Roman"/>
                <w:bCs/>
                <w:kern w:val="0"/>
                <w:szCs w:val="21"/>
              </w:rPr>
              <w:t>2017</w:t>
            </w:r>
            <w:r>
              <w:rPr>
                <w:rFonts w:ascii="Times New Roman" w:eastAsia="仿宋_GB2312" w:hAnsi="Times New Roman" w:cs="Times New Roman"/>
                <w:bCs/>
                <w:kern w:val="0"/>
                <w:szCs w:val="21"/>
              </w:rPr>
              <w:t>年</w:t>
            </w:r>
            <w:r>
              <w:rPr>
                <w:rFonts w:ascii="Times New Roman" w:eastAsia="仿宋_GB2312" w:hAnsi="Times New Roman" w:cs="Times New Roman"/>
                <w:bCs/>
                <w:kern w:val="0"/>
                <w:szCs w:val="21"/>
              </w:rPr>
              <w:br/>
            </w:r>
            <w:r>
              <w:rPr>
                <w:rFonts w:ascii="Times New Roman" w:eastAsia="仿宋_GB2312" w:hAnsi="Times New Roman" w:cs="Times New Roman"/>
                <w:bCs/>
                <w:kern w:val="0"/>
                <w:szCs w:val="21"/>
              </w:rPr>
              <w:t>进度要求</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bCs/>
                <w:kern w:val="0"/>
                <w:szCs w:val="21"/>
              </w:rPr>
            </w:pPr>
            <w:r>
              <w:rPr>
                <w:rFonts w:ascii="Times New Roman" w:eastAsia="仿宋_GB2312" w:hAnsi="Times New Roman" w:cs="Times New Roman"/>
                <w:bCs/>
                <w:kern w:val="0"/>
                <w:szCs w:val="21"/>
              </w:rPr>
              <w:t>委分管</w:t>
            </w:r>
            <w:r>
              <w:rPr>
                <w:rFonts w:ascii="Times New Roman" w:eastAsia="仿宋_GB2312" w:hAnsi="Times New Roman" w:cs="Times New Roman"/>
                <w:bCs/>
                <w:kern w:val="0"/>
                <w:szCs w:val="21"/>
              </w:rPr>
              <w:br/>
            </w:r>
            <w:r>
              <w:rPr>
                <w:rFonts w:ascii="Times New Roman" w:eastAsia="仿宋_GB2312" w:hAnsi="Times New Roman" w:cs="Times New Roman"/>
                <w:bCs/>
                <w:kern w:val="0"/>
                <w:szCs w:val="21"/>
              </w:rPr>
              <w:t>领导</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bCs/>
                <w:kern w:val="0"/>
                <w:szCs w:val="21"/>
              </w:rPr>
            </w:pPr>
            <w:r>
              <w:rPr>
                <w:rFonts w:ascii="Times New Roman" w:eastAsia="仿宋_GB2312" w:hAnsi="Times New Roman" w:cs="Times New Roman"/>
                <w:bCs/>
                <w:kern w:val="0"/>
                <w:szCs w:val="21"/>
              </w:rPr>
              <w:t>牵头处室</w:t>
            </w:r>
          </w:p>
        </w:tc>
        <w:tc>
          <w:tcPr>
            <w:tcW w:w="1186" w:type="dxa"/>
            <w:shd w:val="clear" w:color="000000" w:fill="FFFFFF"/>
            <w:vAlign w:val="center"/>
          </w:tcPr>
          <w:p w:rsidR="0021486F" w:rsidRDefault="000D074F">
            <w:pPr>
              <w:widowControl/>
              <w:jc w:val="center"/>
              <w:rPr>
                <w:rFonts w:ascii="Times New Roman" w:eastAsia="仿宋_GB2312" w:hAnsi="Times New Roman" w:cs="Times New Roman"/>
                <w:bCs/>
                <w:kern w:val="0"/>
                <w:szCs w:val="21"/>
              </w:rPr>
            </w:pPr>
            <w:r>
              <w:rPr>
                <w:rFonts w:ascii="Times New Roman" w:eastAsia="仿宋_GB2312" w:hAnsi="Times New Roman" w:cs="Times New Roman"/>
                <w:bCs/>
                <w:kern w:val="0"/>
                <w:szCs w:val="21"/>
              </w:rPr>
              <w:t>配合处室、责任单位</w:t>
            </w:r>
          </w:p>
        </w:tc>
        <w:tc>
          <w:tcPr>
            <w:tcW w:w="1274" w:type="dxa"/>
            <w:shd w:val="clear" w:color="000000" w:fill="FFFFFF"/>
            <w:vAlign w:val="center"/>
          </w:tcPr>
          <w:p w:rsidR="0021486F" w:rsidRDefault="000D074F">
            <w:pPr>
              <w:widowControl/>
              <w:jc w:val="center"/>
              <w:rPr>
                <w:rFonts w:ascii="Times New Roman" w:eastAsia="仿宋_GB2312" w:hAnsi="Times New Roman" w:cs="Times New Roman"/>
                <w:bCs/>
                <w:kern w:val="0"/>
                <w:szCs w:val="21"/>
              </w:rPr>
            </w:pPr>
            <w:r>
              <w:rPr>
                <w:rFonts w:ascii="Times New Roman" w:eastAsia="仿宋_GB2312" w:hAnsi="Times New Roman" w:cs="Times New Roman"/>
                <w:bCs/>
                <w:kern w:val="0"/>
                <w:szCs w:val="21"/>
              </w:rPr>
              <w:t>备注</w:t>
            </w:r>
          </w:p>
        </w:tc>
      </w:tr>
      <w:tr w:rsidR="0021486F">
        <w:trPr>
          <w:trHeight w:val="896"/>
          <w:jc w:val="center"/>
        </w:trPr>
        <w:tc>
          <w:tcPr>
            <w:tcW w:w="905" w:type="dxa"/>
            <w:vMerge w:val="restart"/>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一、建设高效密集轨道交通网</w:t>
            </w:r>
          </w:p>
        </w:tc>
        <w:tc>
          <w:tcPr>
            <w:tcW w:w="567"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065" w:type="dxa"/>
            <w:gridSpan w:val="3"/>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配合国家有关部门完成《北京、天津铁路枢纽总图规划》</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年内完成</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吴秉军</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规划处</w:t>
            </w:r>
          </w:p>
        </w:tc>
        <w:tc>
          <w:tcPr>
            <w:tcW w:w="1186" w:type="dxa"/>
            <w:shd w:val="clear" w:color="000000" w:fill="FFFFFF"/>
            <w:vAlign w:val="center"/>
          </w:tcPr>
          <w:p w:rsidR="0021486F" w:rsidRDefault="0021486F">
            <w:pPr>
              <w:widowControl/>
              <w:jc w:val="center"/>
              <w:rPr>
                <w:rFonts w:ascii="Times New Roman" w:eastAsia="仿宋_GB2312" w:hAnsi="Times New Roman" w:cs="Times New Roman"/>
                <w:kern w:val="0"/>
                <w:szCs w:val="21"/>
              </w:rPr>
            </w:pPr>
          </w:p>
        </w:tc>
        <w:tc>
          <w:tcPr>
            <w:tcW w:w="1274" w:type="dxa"/>
            <w:shd w:val="clear" w:color="000000" w:fill="FFFFFF"/>
            <w:vAlign w:val="center"/>
          </w:tcPr>
          <w:p w:rsidR="0021486F" w:rsidRDefault="000D074F">
            <w:pPr>
              <w:widowControl/>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1486F">
        <w:trPr>
          <w:trHeight w:val="1134"/>
          <w:jc w:val="center"/>
        </w:trPr>
        <w:tc>
          <w:tcPr>
            <w:tcW w:w="905" w:type="dxa"/>
            <w:vMerge/>
            <w:vAlign w:val="center"/>
          </w:tcPr>
          <w:p w:rsidR="0021486F" w:rsidRDefault="0021486F">
            <w:pPr>
              <w:widowControl/>
              <w:jc w:val="left"/>
              <w:rPr>
                <w:rFonts w:ascii="Times New Roman" w:eastAsia="仿宋_GB2312" w:hAnsi="Times New Roman" w:cs="Times New Roman"/>
                <w:kern w:val="0"/>
                <w:szCs w:val="21"/>
              </w:rPr>
            </w:pPr>
          </w:p>
        </w:tc>
        <w:tc>
          <w:tcPr>
            <w:tcW w:w="567"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3065" w:type="dxa"/>
            <w:gridSpan w:val="3"/>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与市有关部门共同协助京津冀城际铁路投资公司加快推进京滨、京唐城际前期工作，力争年内全线开工</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完成年度目标任务</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吴秉军</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规划处</w:t>
            </w:r>
          </w:p>
        </w:tc>
        <w:tc>
          <w:tcPr>
            <w:tcW w:w="1186" w:type="dxa"/>
            <w:shd w:val="clear" w:color="000000" w:fill="FFFFFF"/>
            <w:vAlign w:val="center"/>
          </w:tcPr>
          <w:p w:rsidR="0021486F" w:rsidRDefault="0021486F">
            <w:pPr>
              <w:widowControl/>
              <w:jc w:val="center"/>
              <w:rPr>
                <w:rFonts w:ascii="Times New Roman" w:eastAsia="仿宋_GB2312" w:hAnsi="Times New Roman" w:cs="Times New Roman"/>
                <w:kern w:val="0"/>
                <w:szCs w:val="21"/>
              </w:rPr>
            </w:pPr>
          </w:p>
        </w:tc>
        <w:tc>
          <w:tcPr>
            <w:tcW w:w="1274" w:type="dxa"/>
            <w:shd w:val="clear" w:color="000000" w:fill="FFFFFF"/>
            <w:vAlign w:val="center"/>
          </w:tcPr>
          <w:p w:rsidR="0021486F" w:rsidRDefault="000D074F">
            <w:pPr>
              <w:widowControl/>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1486F">
        <w:trPr>
          <w:trHeight w:val="1134"/>
          <w:jc w:val="center"/>
        </w:trPr>
        <w:tc>
          <w:tcPr>
            <w:tcW w:w="905" w:type="dxa"/>
            <w:vMerge/>
            <w:vAlign w:val="center"/>
          </w:tcPr>
          <w:p w:rsidR="0021486F" w:rsidRDefault="0021486F">
            <w:pPr>
              <w:widowControl/>
              <w:jc w:val="left"/>
              <w:rPr>
                <w:rFonts w:ascii="Times New Roman" w:eastAsia="仿宋_GB2312" w:hAnsi="Times New Roman" w:cs="Times New Roman"/>
                <w:kern w:val="0"/>
                <w:szCs w:val="21"/>
              </w:rPr>
            </w:pPr>
          </w:p>
        </w:tc>
        <w:tc>
          <w:tcPr>
            <w:tcW w:w="567"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3065" w:type="dxa"/>
            <w:gridSpan w:val="3"/>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与市有关部门共同协助京津冀公司开展津承城际、廊涿城际等前期工作，开展京沪高铁二通道、津保忻铁路、津承铁路通道研究</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完成年度目标任务</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吴秉军</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规划处</w:t>
            </w:r>
          </w:p>
        </w:tc>
        <w:tc>
          <w:tcPr>
            <w:tcW w:w="1186" w:type="dxa"/>
            <w:shd w:val="clear" w:color="000000" w:fill="FFFFFF"/>
            <w:vAlign w:val="center"/>
          </w:tcPr>
          <w:p w:rsidR="0021486F" w:rsidRDefault="0021486F">
            <w:pPr>
              <w:widowControl/>
              <w:jc w:val="center"/>
              <w:rPr>
                <w:rFonts w:ascii="Times New Roman" w:eastAsia="仿宋_GB2312" w:hAnsi="Times New Roman" w:cs="Times New Roman"/>
                <w:kern w:val="0"/>
                <w:szCs w:val="21"/>
              </w:rPr>
            </w:pPr>
          </w:p>
        </w:tc>
        <w:tc>
          <w:tcPr>
            <w:tcW w:w="1274" w:type="dxa"/>
            <w:shd w:val="clear" w:color="000000" w:fill="FFFFFF"/>
            <w:vAlign w:val="center"/>
          </w:tcPr>
          <w:p w:rsidR="0021486F" w:rsidRDefault="000D074F">
            <w:pPr>
              <w:widowControl/>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1486F">
        <w:trPr>
          <w:trHeight w:val="1336"/>
          <w:jc w:val="center"/>
        </w:trPr>
        <w:tc>
          <w:tcPr>
            <w:tcW w:w="905" w:type="dxa"/>
            <w:vMerge/>
            <w:vAlign w:val="center"/>
          </w:tcPr>
          <w:p w:rsidR="0021486F" w:rsidRDefault="0021486F">
            <w:pPr>
              <w:widowControl/>
              <w:jc w:val="left"/>
              <w:rPr>
                <w:rFonts w:ascii="Times New Roman" w:eastAsia="仿宋_GB2312" w:hAnsi="Times New Roman" w:cs="Times New Roman"/>
                <w:kern w:val="0"/>
                <w:szCs w:val="21"/>
              </w:rPr>
            </w:pPr>
          </w:p>
        </w:tc>
        <w:tc>
          <w:tcPr>
            <w:tcW w:w="567"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3065" w:type="dxa"/>
            <w:gridSpan w:val="3"/>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与市有关部门共同加快推进首都机场至北京新机场城际铁路联络线、廊涿城际铁路等项目前期工作，构建与京冀紧密联系的综合交通运输体系。</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完成年度目标任务</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吴秉军</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规划处</w:t>
            </w:r>
          </w:p>
        </w:tc>
        <w:tc>
          <w:tcPr>
            <w:tcW w:w="1186" w:type="dxa"/>
            <w:shd w:val="clear" w:color="000000" w:fill="FFFFFF"/>
            <w:vAlign w:val="center"/>
          </w:tcPr>
          <w:p w:rsidR="0021486F" w:rsidRDefault="0021486F">
            <w:pPr>
              <w:widowControl/>
              <w:jc w:val="center"/>
              <w:rPr>
                <w:rFonts w:ascii="Times New Roman" w:eastAsia="仿宋_GB2312" w:hAnsi="Times New Roman" w:cs="Times New Roman"/>
                <w:kern w:val="0"/>
                <w:szCs w:val="21"/>
              </w:rPr>
            </w:pPr>
          </w:p>
        </w:tc>
        <w:tc>
          <w:tcPr>
            <w:tcW w:w="1274" w:type="dxa"/>
            <w:shd w:val="clear" w:color="000000" w:fill="FFFFFF"/>
            <w:vAlign w:val="center"/>
          </w:tcPr>
          <w:p w:rsidR="0021486F" w:rsidRDefault="000D074F">
            <w:pPr>
              <w:widowControl/>
              <w:rPr>
                <w:rFonts w:ascii="Times New Roman" w:eastAsia="仿宋_GB2312" w:hAnsi="Times New Roman" w:cs="Times New Roman"/>
                <w:kern w:val="0"/>
                <w:szCs w:val="21"/>
              </w:rPr>
            </w:pPr>
            <w:r>
              <w:rPr>
                <w:rFonts w:ascii="Times New Roman" w:eastAsia="仿宋_GB2312" w:hAnsi="Times New Roman" w:cs="Times New Roman"/>
                <w:kern w:val="0"/>
                <w:szCs w:val="21"/>
              </w:rPr>
              <w:t>与市发展改革委、市规划局按职责分工负责。</w:t>
            </w:r>
          </w:p>
        </w:tc>
      </w:tr>
      <w:tr w:rsidR="0021486F">
        <w:trPr>
          <w:trHeight w:val="876"/>
          <w:jc w:val="center"/>
        </w:trPr>
        <w:tc>
          <w:tcPr>
            <w:tcW w:w="905" w:type="dxa"/>
            <w:vMerge/>
            <w:vAlign w:val="center"/>
          </w:tcPr>
          <w:p w:rsidR="0021486F" w:rsidRDefault="0021486F">
            <w:pPr>
              <w:widowControl/>
              <w:jc w:val="left"/>
              <w:rPr>
                <w:rFonts w:ascii="Times New Roman" w:eastAsia="仿宋_GB2312" w:hAnsi="Times New Roman" w:cs="Times New Roman"/>
                <w:kern w:val="0"/>
                <w:szCs w:val="21"/>
              </w:rPr>
            </w:pPr>
          </w:p>
        </w:tc>
        <w:tc>
          <w:tcPr>
            <w:tcW w:w="567"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3065" w:type="dxa"/>
            <w:gridSpan w:val="3"/>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配合市有关部门推动豆双、汊周铁路前期工作</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完成年度目标任务</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吴秉军</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规划处</w:t>
            </w:r>
          </w:p>
        </w:tc>
        <w:tc>
          <w:tcPr>
            <w:tcW w:w="1186" w:type="dxa"/>
            <w:shd w:val="clear" w:color="000000" w:fill="FFFFFF"/>
            <w:vAlign w:val="center"/>
          </w:tcPr>
          <w:p w:rsidR="0021486F" w:rsidRDefault="0021486F">
            <w:pPr>
              <w:widowControl/>
              <w:jc w:val="center"/>
              <w:rPr>
                <w:rFonts w:ascii="Times New Roman" w:eastAsia="仿宋_GB2312" w:hAnsi="Times New Roman" w:cs="Times New Roman"/>
                <w:kern w:val="0"/>
                <w:szCs w:val="21"/>
              </w:rPr>
            </w:pPr>
          </w:p>
        </w:tc>
        <w:tc>
          <w:tcPr>
            <w:tcW w:w="1274" w:type="dxa"/>
            <w:shd w:val="clear" w:color="000000" w:fill="FFFFFF"/>
            <w:vAlign w:val="center"/>
          </w:tcPr>
          <w:p w:rsidR="0021486F" w:rsidRDefault="000D074F">
            <w:pPr>
              <w:widowControl/>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1486F">
        <w:trPr>
          <w:trHeight w:val="722"/>
          <w:jc w:val="center"/>
        </w:trPr>
        <w:tc>
          <w:tcPr>
            <w:tcW w:w="905" w:type="dxa"/>
            <w:vMerge/>
            <w:vAlign w:val="center"/>
          </w:tcPr>
          <w:p w:rsidR="0021486F" w:rsidRDefault="0021486F">
            <w:pPr>
              <w:widowControl/>
              <w:jc w:val="left"/>
              <w:rPr>
                <w:rFonts w:ascii="Times New Roman" w:eastAsia="仿宋_GB2312" w:hAnsi="Times New Roman" w:cs="Times New Roman"/>
                <w:kern w:val="0"/>
                <w:szCs w:val="21"/>
              </w:rPr>
            </w:pPr>
          </w:p>
        </w:tc>
        <w:tc>
          <w:tcPr>
            <w:tcW w:w="567"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3065" w:type="dxa"/>
            <w:gridSpan w:val="3"/>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利用既有铁路富裕能力开行城际（市郊）列车</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完成年度目标任务</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郝学华</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协同处</w:t>
            </w:r>
          </w:p>
        </w:tc>
        <w:tc>
          <w:tcPr>
            <w:tcW w:w="1186" w:type="dxa"/>
            <w:shd w:val="clear" w:color="000000" w:fill="FFFFFF"/>
            <w:vAlign w:val="center"/>
          </w:tcPr>
          <w:p w:rsidR="0021486F" w:rsidRDefault="0021486F">
            <w:pPr>
              <w:widowControl/>
              <w:jc w:val="center"/>
              <w:rPr>
                <w:rFonts w:ascii="Times New Roman" w:eastAsia="仿宋_GB2312" w:hAnsi="Times New Roman" w:cs="Times New Roman"/>
                <w:kern w:val="0"/>
                <w:szCs w:val="21"/>
              </w:rPr>
            </w:pPr>
          </w:p>
        </w:tc>
        <w:tc>
          <w:tcPr>
            <w:tcW w:w="1274" w:type="dxa"/>
            <w:shd w:val="clear" w:color="000000" w:fill="FFFFFF"/>
            <w:vAlign w:val="center"/>
          </w:tcPr>
          <w:p w:rsidR="0021486F" w:rsidRDefault="000D074F">
            <w:pPr>
              <w:widowControl/>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1486F">
        <w:trPr>
          <w:trHeight w:val="766"/>
          <w:jc w:val="center"/>
        </w:trPr>
        <w:tc>
          <w:tcPr>
            <w:tcW w:w="905" w:type="dxa"/>
            <w:vMerge/>
            <w:vAlign w:val="center"/>
          </w:tcPr>
          <w:p w:rsidR="0021486F" w:rsidRDefault="0021486F">
            <w:pPr>
              <w:widowControl/>
              <w:jc w:val="left"/>
              <w:rPr>
                <w:rFonts w:ascii="Times New Roman" w:eastAsia="仿宋_GB2312" w:hAnsi="Times New Roman" w:cs="Times New Roman"/>
                <w:kern w:val="0"/>
                <w:szCs w:val="21"/>
              </w:rPr>
            </w:pPr>
          </w:p>
        </w:tc>
        <w:tc>
          <w:tcPr>
            <w:tcW w:w="567"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3065" w:type="dxa"/>
            <w:gridSpan w:val="3"/>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推进京哈铁路蓟州南站改造工程前期工作</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完成年度目标任务</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吴秉军</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规划处</w:t>
            </w:r>
          </w:p>
        </w:tc>
        <w:tc>
          <w:tcPr>
            <w:tcW w:w="1186"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计财处</w:t>
            </w:r>
          </w:p>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协同处</w:t>
            </w:r>
          </w:p>
        </w:tc>
        <w:tc>
          <w:tcPr>
            <w:tcW w:w="1274" w:type="dxa"/>
            <w:shd w:val="clear" w:color="000000" w:fill="FFFFFF"/>
            <w:vAlign w:val="center"/>
          </w:tcPr>
          <w:p w:rsidR="0021486F" w:rsidRDefault="000D074F">
            <w:pPr>
              <w:widowControl/>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1486F">
        <w:trPr>
          <w:trHeight w:val="952"/>
          <w:jc w:val="center"/>
        </w:trPr>
        <w:tc>
          <w:tcPr>
            <w:tcW w:w="905" w:type="dxa"/>
            <w:vMerge w:val="restart"/>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二、完善便捷顺畅公路交通网</w:t>
            </w:r>
          </w:p>
        </w:tc>
        <w:tc>
          <w:tcPr>
            <w:tcW w:w="567" w:type="dxa"/>
            <w:vMerge w:val="restart"/>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c>
          <w:tcPr>
            <w:tcW w:w="851" w:type="dxa"/>
            <w:vMerge w:val="restart"/>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推进津石高速公路建设</w:t>
            </w:r>
          </w:p>
        </w:tc>
        <w:tc>
          <w:tcPr>
            <w:tcW w:w="2214" w:type="dxa"/>
            <w:gridSpan w:val="2"/>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完成津石高速公路东段前期工作，力争年内开工建设</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年内完成</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吴秉军</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建管处</w:t>
            </w:r>
          </w:p>
        </w:tc>
        <w:tc>
          <w:tcPr>
            <w:tcW w:w="1186"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市高速处计财处</w:t>
            </w:r>
          </w:p>
        </w:tc>
        <w:tc>
          <w:tcPr>
            <w:tcW w:w="1274" w:type="dxa"/>
            <w:shd w:val="clear" w:color="000000" w:fill="FFFFFF"/>
            <w:vAlign w:val="center"/>
          </w:tcPr>
          <w:p w:rsidR="0021486F" w:rsidRDefault="000D074F">
            <w:pPr>
              <w:widowControl/>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1486F">
        <w:trPr>
          <w:trHeight w:val="360"/>
          <w:jc w:val="center"/>
        </w:trPr>
        <w:tc>
          <w:tcPr>
            <w:tcW w:w="905" w:type="dxa"/>
            <w:vMerge/>
            <w:shd w:val="clear" w:color="000000" w:fill="FFFFFF"/>
            <w:vAlign w:val="center"/>
          </w:tcPr>
          <w:p w:rsidR="0021486F" w:rsidRDefault="0021486F">
            <w:pPr>
              <w:widowControl/>
              <w:jc w:val="left"/>
              <w:rPr>
                <w:rFonts w:ascii="Times New Roman" w:eastAsia="仿宋_GB2312" w:hAnsi="Times New Roman" w:cs="Times New Roman"/>
                <w:kern w:val="0"/>
                <w:szCs w:val="21"/>
              </w:rPr>
            </w:pPr>
          </w:p>
        </w:tc>
        <w:tc>
          <w:tcPr>
            <w:tcW w:w="567" w:type="dxa"/>
            <w:vMerge/>
            <w:shd w:val="clear" w:color="000000" w:fill="FFFFFF"/>
            <w:vAlign w:val="center"/>
          </w:tcPr>
          <w:p w:rsidR="0021486F" w:rsidRDefault="0021486F">
            <w:pPr>
              <w:widowControl/>
              <w:jc w:val="center"/>
              <w:rPr>
                <w:rFonts w:ascii="Times New Roman" w:eastAsia="仿宋_GB2312" w:hAnsi="Times New Roman" w:cs="Times New Roman"/>
                <w:kern w:val="0"/>
                <w:szCs w:val="21"/>
              </w:rPr>
            </w:pPr>
          </w:p>
        </w:tc>
        <w:tc>
          <w:tcPr>
            <w:tcW w:w="851" w:type="dxa"/>
            <w:vMerge/>
            <w:shd w:val="clear" w:color="000000" w:fill="FFFFFF"/>
            <w:vAlign w:val="center"/>
          </w:tcPr>
          <w:p w:rsidR="0021486F" w:rsidRDefault="0021486F">
            <w:pPr>
              <w:widowControl/>
              <w:jc w:val="left"/>
              <w:rPr>
                <w:rFonts w:ascii="Times New Roman" w:eastAsia="仿宋_GB2312" w:hAnsi="Times New Roman" w:cs="Times New Roman"/>
                <w:kern w:val="0"/>
                <w:szCs w:val="21"/>
              </w:rPr>
            </w:pPr>
          </w:p>
        </w:tc>
        <w:tc>
          <w:tcPr>
            <w:tcW w:w="2214" w:type="dxa"/>
            <w:gridSpan w:val="2"/>
            <w:shd w:val="clear" w:color="000000" w:fill="FFFFFF"/>
            <w:vAlign w:val="center"/>
          </w:tcPr>
          <w:p w:rsidR="0021486F" w:rsidRDefault="000D074F">
            <w:pPr>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完成津石高速西段前期工作</w:t>
            </w:r>
          </w:p>
        </w:tc>
        <w:tc>
          <w:tcPr>
            <w:tcW w:w="1134" w:type="dxa"/>
            <w:shd w:val="clear" w:color="000000" w:fill="FFFFFF"/>
            <w:vAlign w:val="center"/>
          </w:tcPr>
          <w:p w:rsidR="0021486F" w:rsidRDefault="000D074F">
            <w:pPr>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年内完成</w:t>
            </w:r>
          </w:p>
        </w:tc>
        <w:tc>
          <w:tcPr>
            <w:tcW w:w="851" w:type="dxa"/>
            <w:shd w:val="clear" w:color="000000" w:fill="FFFFFF"/>
            <w:vAlign w:val="center"/>
          </w:tcPr>
          <w:p w:rsidR="0021486F" w:rsidRDefault="000D074F">
            <w:pPr>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田哲</w:t>
            </w:r>
          </w:p>
        </w:tc>
        <w:tc>
          <w:tcPr>
            <w:tcW w:w="1134" w:type="dxa"/>
            <w:shd w:val="clear" w:color="000000" w:fill="FFFFFF"/>
            <w:vAlign w:val="center"/>
          </w:tcPr>
          <w:p w:rsidR="0021486F" w:rsidRDefault="000D074F">
            <w:pPr>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计财处</w:t>
            </w:r>
          </w:p>
        </w:tc>
        <w:tc>
          <w:tcPr>
            <w:tcW w:w="1186" w:type="dxa"/>
            <w:shd w:val="clear" w:color="000000" w:fill="FFFFFF"/>
            <w:vAlign w:val="center"/>
          </w:tcPr>
          <w:p w:rsidR="0021486F" w:rsidRDefault="000D074F">
            <w:pPr>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市高速处</w:t>
            </w:r>
          </w:p>
          <w:p w:rsidR="0021486F" w:rsidRDefault="000D074F">
            <w:pPr>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规划处</w:t>
            </w:r>
          </w:p>
        </w:tc>
        <w:tc>
          <w:tcPr>
            <w:tcW w:w="1274" w:type="dxa"/>
            <w:shd w:val="clear" w:color="000000" w:fill="FFFFFF"/>
            <w:vAlign w:val="center"/>
          </w:tcPr>
          <w:p w:rsidR="0021486F" w:rsidRDefault="0021486F">
            <w:pPr>
              <w:rPr>
                <w:rFonts w:ascii="Times New Roman" w:eastAsia="仿宋_GB2312" w:hAnsi="Times New Roman" w:cs="Times New Roman"/>
                <w:kern w:val="0"/>
                <w:szCs w:val="21"/>
              </w:rPr>
            </w:pPr>
          </w:p>
        </w:tc>
      </w:tr>
      <w:tr w:rsidR="0021486F">
        <w:trPr>
          <w:trHeight w:val="479"/>
          <w:jc w:val="center"/>
        </w:trPr>
        <w:tc>
          <w:tcPr>
            <w:tcW w:w="905" w:type="dxa"/>
            <w:vMerge/>
            <w:vAlign w:val="center"/>
          </w:tcPr>
          <w:p w:rsidR="0021486F" w:rsidRDefault="0021486F">
            <w:pPr>
              <w:widowControl/>
              <w:jc w:val="left"/>
              <w:rPr>
                <w:rFonts w:ascii="Times New Roman" w:eastAsia="仿宋_GB2312" w:hAnsi="Times New Roman" w:cs="Times New Roman"/>
                <w:kern w:val="0"/>
                <w:szCs w:val="21"/>
              </w:rPr>
            </w:pPr>
          </w:p>
        </w:tc>
        <w:tc>
          <w:tcPr>
            <w:tcW w:w="567"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w:t>
            </w:r>
          </w:p>
        </w:tc>
        <w:tc>
          <w:tcPr>
            <w:tcW w:w="3065" w:type="dxa"/>
            <w:gridSpan w:val="3"/>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加快推进国道</w:t>
            </w:r>
            <w:r>
              <w:rPr>
                <w:rFonts w:ascii="Times New Roman" w:eastAsia="仿宋_GB2312" w:hAnsi="Times New Roman" w:cs="Times New Roman"/>
                <w:kern w:val="0"/>
                <w:szCs w:val="21"/>
              </w:rPr>
              <w:t>G103</w:t>
            </w:r>
            <w:r>
              <w:rPr>
                <w:rFonts w:ascii="Times New Roman" w:eastAsia="仿宋_GB2312" w:hAnsi="Times New Roman" w:cs="Times New Roman"/>
                <w:kern w:val="0"/>
                <w:szCs w:val="21"/>
              </w:rPr>
              <w:t>改造工程</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完成年度目标任务</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吴秉军</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建管处</w:t>
            </w:r>
          </w:p>
        </w:tc>
        <w:tc>
          <w:tcPr>
            <w:tcW w:w="1186"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市公路处计财处</w:t>
            </w:r>
          </w:p>
        </w:tc>
        <w:tc>
          <w:tcPr>
            <w:tcW w:w="1274" w:type="dxa"/>
            <w:shd w:val="clear" w:color="000000" w:fill="FFFFFF"/>
            <w:vAlign w:val="center"/>
          </w:tcPr>
          <w:p w:rsidR="0021486F" w:rsidRDefault="0021486F">
            <w:pPr>
              <w:widowControl/>
              <w:rPr>
                <w:rFonts w:ascii="Times New Roman" w:eastAsia="仿宋_GB2312" w:hAnsi="Times New Roman" w:cs="Times New Roman"/>
                <w:kern w:val="0"/>
                <w:szCs w:val="21"/>
              </w:rPr>
            </w:pPr>
          </w:p>
        </w:tc>
      </w:tr>
      <w:tr w:rsidR="0021486F">
        <w:trPr>
          <w:trHeight w:val="1077"/>
          <w:jc w:val="center"/>
        </w:trPr>
        <w:tc>
          <w:tcPr>
            <w:tcW w:w="905" w:type="dxa"/>
            <w:vMerge/>
            <w:vAlign w:val="center"/>
          </w:tcPr>
          <w:p w:rsidR="0021486F" w:rsidRDefault="0021486F">
            <w:pPr>
              <w:widowControl/>
              <w:jc w:val="left"/>
              <w:rPr>
                <w:rFonts w:ascii="Times New Roman" w:eastAsia="仿宋_GB2312" w:hAnsi="Times New Roman" w:cs="Times New Roman"/>
                <w:kern w:val="0"/>
                <w:szCs w:val="21"/>
              </w:rPr>
            </w:pPr>
          </w:p>
        </w:tc>
        <w:tc>
          <w:tcPr>
            <w:tcW w:w="567"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c>
          <w:tcPr>
            <w:tcW w:w="3065" w:type="dxa"/>
            <w:gridSpan w:val="3"/>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打通津围北二线、梅丰公路、滨玉公路等全部</w:t>
            </w:r>
            <w:r>
              <w:rPr>
                <w:rFonts w:ascii="Times New Roman" w:eastAsia="仿宋_GB2312" w:hAnsi="Times New Roman" w:cs="Times New Roman"/>
                <w:kern w:val="0"/>
                <w:szCs w:val="21"/>
              </w:rPr>
              <w:t>7</w:t>
            </w:r>
            <w:r>
              <w:rPr>
                <w:rFonts w:ascii="Times New Roman" w:eastAsia="仿宋_GB2312" w:hAnsi="Times New Roman" w:cs="Times New Roman"/>
                <w:kern w:val="0"/>
                <w:szCs w:val="21"/>
              </w:rPr>
              <w:t>条省际接口路</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年内完成</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吴秉军</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建管处</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规划处</w:t>
            </w:r>
          </w:p>
        </w:tc>
        <w:tc>
          <w:tcPr>
            <w:tcW w:w="1186"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市公路处</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计财处</w:t>
            </w:r>
          </w:p>
        </w:tc>
        <w:tc>
          <w:tcPr>
            <w:tcW w:w="1274" w:type="dxa"/>
            <w:shd w:val="clear" w:color="000000" w:fill="FFFFFF"/>
            <w:vAlign w:val="center"/>
          </w:tcPr>
          <w:p w:rsidR="0021486F" w:rsidRDefault="000D074F">
            <w:pPr>
              <w:widowControl/>
              <w:rPr>
                <w:rFonts w:ascii="Times New Roman" w:eastAsia="仿宋_GB2312" w:hAnsi="Times New Roman" w:cs="Times New Roman"/>
                <w:kern w:val="0"/>
                <w:szCs w:val="21"/>
              </w:rPr>
            </w:pPr>
            <w:r>
              <w:rPr>
                <w:rFonts w:ascii="Times New Roman" w:eastAsia="仿宋_GB2312" w:hAnsi="Times New Roman" w:cs="Times New Roman"/>
                <w:kern w:val="0"/>
                <w:szCs w:val="21"/>
              </w:rPr>
              <w:t>依据工作进度和工作职责落实。</w:t>
            </w:r>
          </w:p>
        </w:tc>
      </w:tr>
      <w:tr w:rsidR="0021486F">
        <w:trPr>
          <w:trHeight w:val="1701"/>
          <w:jc w:val="center"/>
        </w:trPr>
        <w:tc>
          <w:tcPr>
            <w:tcW w:w="905" w:type="dxa"/>
            <w:vMerge w:val="restart"/>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三、构建现代化的津冀港口群</w:t>
            </w:r>
          </w:p>
        </w:tc>
        <w:tc>
          <w:tcPr>
            <w:tcW w:w="567"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11</w:t>
            </w:r>
          </w:p>
        </w:tc>
        <w:tc>
          <w:tcPr>
            <w:tcW w:w="3065" w:type="dxa"/>
            <w:gridSpan w:val="3"/>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全力落实进一步加快建设北方国际航运核心区实施意见</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完成年度目标任务</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杨树海</w:t>
            </w:r>
            <w:r>
              <w:rPr>
                <w:rFonts w:ascii="Times New Roman" w:eastAsia="仿宋_GB2312" w:hAnsi="Times New Roman" w:cs="Times New Roman"/>
                <w:kern w:val="0"/>
                <w:szCs w:val="21"/>
              </w:rPr>
              <w:br/>
            </w:r>
            <w:r>
              <w:rPr>
                <w:rFonts w:ascii="Times New Roman" w:eastAsia="仿宋_GB2312" w:hAnsi="Times New Roman" w:cs="Times New Roman"/>
                <w:kern w:val="0"/>
                <w:szCs w:val="21"/>
              </w:rPr>
              <w:t>郝学华</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市港航局</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航空货运办</w:t>
            </w:r>
          </w:p>
        </w:tc>
        <w:tc>
          <w:tcPr>
            <w:tcW w:w="1186" w:type="dxa"/>
            <w:shd w:val="clear" w:color="000000" w:fill="FFFFFF"/>
            <w:vAlign w:val="center"/>
          </w:tcPr>
          <w:p w:rsidR="0021486F" w:rsidRDefault="0021486F">
            <w:pPr>
              <w:widowControl/>
              <w:jc w:val="center"/>
              <w:rPr>
                <w:rFonts w:ascii="Times New Roman" w:eastAsia="仿宋_GB2312" w:hAnsi="Times New Roman" w:cs="Times New Roman"/>
                <w:kern w:val="0"/>
                <w:szCs w:val="21"/>
              </w:rPr>
            </w:pPr>
          </w:p>
        </w:tc>
        <w:tc>
          <w:tcPr>
            <w:tcW w:w="1274" w:type="dxa"/>
            <w:shd w:val="clear" w:color="000000" w:fill="FFFFFF"/>
            <w:vAlign w:val="center"/>
          </w:tcPr>
          <w:p w:rsidR="0021486F" w:rsidRDefault="000D074F">
            <w:pPr>
              <w:widowControl/>
              <w:rPr>
                <w:rFonts w:ascii="Times New Roman" w:eastAsia="仿宋_GB2312" w:hAnsi="Times New Roman" w:cs="Times New Roman"/>
                <w:kern w:val="0"/>
                <w:szCs w:val="21"/>
              </w:rPr>
            </w:pPr>
            <w:r>
              <w:rPr>
                <w:rFonts w:ascii="Times New Roman" w:eastAsia="仿宋_GB2312" w:hAnsi="Times New Roman" w:cs="Times New Roman"/>
                <w:kern w:val="0"/>
                <w:szCs w:val="21"/>
              </w:rPr>
              <w:t>具体工作内容、任务分工以《关于进一步加快建设北方国际航运核心区的实施意见》为准。</w:t>
            </w:r>
          </w:p>
        </w:tc>
      </w:tr>
      <w:tr w:rsidR="0021486F">
        <w:trPr>
          <w:trHeight w:val="846"/>
          <w:jc w:val="center"/>
        </w:trPr>
        <w:tc>
          <w:tcPr>
            <w:tcW w:w="905" w:type="dxa"/>
            <w:vMerge/>
            <w:vAlign w:val="center"/>
          </w:tcPr>
          <w:p w:rsidR="0021486F" w:rsidRDefault="0021486F">
            <w:pPr>
              <w:widowControl/>
              <w:jc w:val="left"/>
              <w:rPr>
                <w:rFonts w:ascii="Times New Roman" w:eastAsia="仿宋_GB2312" w:hAnsi="Times New Roman" w:cs="Times New Roman"/>
                <w:kern w:val="0"/>
                <w:szCs w:val="21"/>
              </w:rPr>
            </w:pPr>
          </w:p>
        </w:tc>
        <w:tc>
          <w:tcPr>
            <w:tcW w:w="567"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w:t>
            </w:r>
          </w:p>
        </w:tc>
        <w:tc>
          <w:tcPr>
            <w:tcW w:w="3065" w:type="dxa"/>
            <w:gridSpan w:val="3"/>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提升港口服务功能，打造面向</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三北</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的海洋门户</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完成年度目标任务</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杨树海</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市港航局</w:t>
            </w:r>
          </w:p>
        </w:tc>
        <w:tc>
          <w:tcPr>
            <w:tcW w:w="1186" w:type="dxa"/>
            <w:shd w:val="clear" w:color="000000" w:fill="FFFFFF"/>
            <w:vAlign w:val="center"/>
          </w:tcPr>
          <w:p w:rsidR="0021486F" w:rsidRDefault="0021486F">
            <w:pPr>
              <w:widowControl/>
              <w:jc w:val="center"/>
              <w:rPr>
                <w:rFonts w:ascii="Times New Roman" w:eastAsia="仿宋_GB2312" w:hAnsi="Times New Roman" w:cs="Times New Roman"/>
                <w:kern w:val="0"/>
                <w:szCs w:val="21"/>
              </w:rPr>
            </w:pPr>
          </w:p>
        </w:tc>
        <w:tc>
          <w:tcPr>
            <w:tcW w:w="1274" w:type="dxa"/>
            <w:shd w:val="clear" w:color="000000" w:fill="FFFFFF"/>
            <w:vAlign w:val="center"/>
          </w:tcPr>
          <w:p w:rsidR="0021486F" w:rsidRDefault="000D074F">
            <w:pPr>
              <w:widowControl/>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1486F">
        <w:trPr>
          <w:trHeight w:val="830"/>
          <w:jc w:val="center"/>
        </w:trPr>
        <w:tc>
          <w:tcPr>
            <w:tcW w:w="905" w:type="dxa"/>
            <w:vMerge/>
            <w:vAlign w:val="center"/>
          </w:tcPr>
          <w:p w:rsidR="0021486F" w:rsidRDefault="0021486F">
            <w:pPr>
              <w:widowControl/>
              <w:jc w:val="left"/>
              <w:rPr>
                <w:rFonts w:ascii="Times New Roman" w:eastAsia="仿宋_GB2312" w:hAnsi="Times New Roman" w:cs="Times New Roman"/>
                <w:kern w:val="0"/>
                <w:szCs w:val="21"/>
              </w:rPr>
            </w:pPr>
          </w:p>
        </w:tc>
        <w:tc>
          <w:tcPr>
            <w:tcW w:w="567" w:type="dxa"/>
            <w:vMerge w:val="restart"/>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13</w:t>
            </w:r>
          </w:p>
        </w:tc>
        <w:tc>
          <w:tcPr>
            <w:tcW w:w="875" w:type="dxa"/>
            <w:gridSpan w:val="2"/>
            <w:vMerge w:val="restart"/>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落实《津冀港口群集疏运体系改善方案》</w:t>
            </w:r>
          </w:p>
        </w:tc>
        <w:tc>
          <w:tcPr>
            <w:tcW w:w="2190" w:type="dxa"/>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完成海河下游航道等级调整等相关工作</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完成年度目标任务</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杨树海</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市港航局</w:t>
            </w:r>
          </w:p>
        </w:tc>
        <w:tc>
          <w:tcPr>
            <w:tcW w:w="1186" w:type="dxa"/>
            <w:shd w:val="clear" w:color="000000" w:fill="FFFFFF"/>
            <w:vAlign w:val="center"/>
          </w:tcPr>
          <w:p w:rsidR="0021486F" w:rsidRDefault="0021486F">
            <w:pPr>
              <w:widowControl/>
              <w:jc w:val="center"/>
              <w:rPr>
                <w:rFonts w:ascii="Times New Roman" w:eastAsia="仿宋_GB2312" w:hAnsi="Times New Roman" w:cs="Times New Roman"/>
                <w:kern w:val="0"/>
                <w:szCs w:val="21"/>
              </w:rPr>
            </w:pPr>
          </w:p>
        </w:tc>
        <w:tc>
          <w:tcPr>
            <w:tcW w:w="1274" w:type="dxa"/>
            <w:shd w:val="clear" w:color="000000" w:fill="FFFFFF"/>
            <w:vAlign w:val="center"/>
          </w:tcPr>
          <w:p w:rsidR="0021486F" w:rsidRDefault="000D074F">
            <w:pPr>
              <w:widowControl/>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1486F">
        <w:trPr>
          <w:trHeight w:val="1027"/>
          <w:jc w:val="center"/>
        </w:trPr>
        <w:tc>
          <w:tcPr>
            <w:tcW w:w="905" w:type="dxa"/>
            <w:vMerge/>
            <w:vAlign w:val="center"/>
          </w:tcPr>
          <w:p w:rsidR="0021486F" w:rsidRDefault="0021486F">
            <w:pPr>
              <w:widowControl/>
              <w:jc w:val="left"/>
              <w:rPr>
                <w:rFonts w:ascii="Times New Roman" w:eastAsia="仿宋_GB2312" w:hAnsi="Times New Roman" w:cs="Times New Roman"/>
                <w:kern w:val="0"/>
                <w:szCs w:val="21"/>
              </w:rPr>
            </w:pPr>
          </w:p>
        </w:tc>
        <w:tc>
          <w:tcPr>
            <w:tcW w:w="567" w:type="dxa"/>
            <w:vMerge/>
            <w:vAlign w:val="center"/>
          </w:tcPr>
          <w:p w:rsidR="0021486F" w:rsidRDefault="0021486F">
            <w:pPr>
              <w:widowControl/>
              <w:jc w:val="left"/>
              <w:rPr>
                <w:rFonts w:ascii="Times New Roman" w:eastAsia="仿宋_GB2312" w:hAnsi="Times New Roman" w:cs="Times New Roman"/>
                <w:kern w:val="0"/>
                <w:szCs w:val="21"/>
              </w:rPr>
            </w:pPr>
          </w:p>
        </w:tc>
        <w:tc>
          <w:tcPr>
            <w:tcW w:w="875" w:type="dxa"/>
            <w:gridSpan w:val="2"/>
            <w:vMerge/>
            <w:vAlign w:val="center"/>
          </w:tcPr>
          <w:p w:rsidR="0021486F" w:rsidRDefault="0021486F">
            <w:pPr>
              <w:widowControl/>
              <w:jc w:val="left"/>
              <w:rPr>
                <w:rFonts w:ascii="Times New Roman" w:eastAsia="仿宋_GB2312" w:hAnsi="Times New Roman" w:cs="Times New Roman"/>
                <w:kern w:val="0"/>
                <w:szCs w:val="21"/>
              </w:rPr>
            </w:pPr>
          </w:p>
        </w:tc>
        <w:tc>
          <w:tcPr>
            <w:tcW w:w="2190" w:type="dxa"/>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推进西外环高速、塘汉公路等港口集疏运项目建设</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完成年度目标任务</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田</w:t>
            </w:r>
            <w:r>
              <w:rPr>
                <w:rFonts w:ascii="Times New Roman" w:eastAsia="仿宋_GB2312" w:hAnsi="Times New Roman" w:cs="Times New Roman" w:hint="eastAsia"/>
                <w:kern w:val="0"/>
                <w:szCs w:val="21"/>
              </w:rPr>
              <w:t xml:space="preserve">  </w:t>
            </w:r>
            <w:r>
              <w:rPr>
                <w:rFonts w:ascii="Times New Roman" w:eastAsia="仿宋_GB2312" w:hAnsi="Times New Roman" w:cs="Times New Roman" w:hint="eastAsia"/>
                <w:kern w:val="0"/>
                <w:szCs w:val="21"/>
              </w:rPr>
              <w:t>哲</w:t>
            </w:r>
          </w:p>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吴秉军</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建管处</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计财处</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规划处</w:t>
            </w:r>
          </w:p>
        </w:tc>
        <w:tc>
          <w:tcPr>
            <w:tcW w:w="1186"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市港航局</w:t>
            </w:r>
            <w:r>
              <w:rPr>
                <w:rFonts w:ascii="Times New Roman" w:eastAsia="仿宋_GB2312" w:hAnsi="Times New Roman" w:cs="Times New Roman"/>
                <w:kern w:val="0"/>
                <w:szCs w:val="21"/>
              </w:rPr>
              <w:br/>
            </w:r>
            <w:r>
              <w:rPr>
                <w:rFonts w:ascii="Times New Roman" w:eastAsia="仿宋_GB2312" w:hAnsi="Times New Roman" w:cs="Times New Roman"/>
                <w:kern w:val="0"/>
                <w:szCs w:val="21"/>
              </w:rPr>
              <w:t>市公路处</w:t>
            </w:r>
            <w:r>
              <w:rPr>
                <w:rFonts w:ascii="Times New Roman" w:eastAsia="仿宋_GB2312" w:hAnsi="Times New Roman" w:cs="Times New Roman"/>
                <w:kern w:val="0"/>
                <w:szCs w:val="21"/>
              </w:rPr>
              <w:br/>
            </w:r>
            <w:r>
              <w:rPr>
                <w:rFonts w:ascii="Times New Roman" w:eastAsia="仿宋_GB2312" w:hAnsi="Times New Roman" w:cs="Times New Roman"/>
                <w:kern w:val="0"/>
                <w:szCs w:val="21"/>
              </w:rPr>
              <w:t>市高速处</w:t>
            </w:r>
          </w:p>
        </w:tc>
        <w:tc>
          <w:tcPr>
            <w:tcW w:w="1274" w:type="dxa"/>
            <w:shd w:val="clear" w:color="000000" w:fill="FFFFFF"/>
            <w:vAlign w:val="center"/>
          </w:tcPr>
          <w:p w:rsidR="0021486F" w:rsidRDefault="000D074F">
            <w:pPr>
              <w:widowControl/>
              <w:rPr>
                <w:rFonts w:ascii="Times New Roman" w:eastAsia="仿宋_GB2312" w:hAnsi="Times New Roman" w:cs="Times New Roman"/>
                <w:kern w:val="0"/>
                <w:szCs w:val="21"/>
              </w:rPr>
            </w:pPr>
            <w:r>
              <w:rPr>
                <w:rFonts w:ascii="Times New Roman" w:eastAsia="仿宋_GB2312" w:hAnsi="Times New Roman" w:cs="Times New Roman"/>
                <w:kern w:val="0"/>
                <w:szCs w:val="21"/>
              </w:rPr>
              <w:t>依据工作进度和工作职责落实。</w:t>
            </w:r>
          </w:p>
        </w:tc>
      </w:tr>
      <w:tr w:rsidR="0021486F">
        <w:trPr>
          <w:trHeight w:val="716"/>
          <w:jc w:val="center"/>
        </w:trPr>
        <w:tc>
          <w:tcPr>
            <w:tcW w:w="905" w:type="dxa"/>
            <w:vMerge/>
            <w:vAlign w:val="center"/>
          </w:tcPr>
          <w:p w:rsidR="0021486F" w:rsidRDefault="0021486F">
            <w:pPr>
              <w:widowControl/>
              <w:jc w:val="left"/>
              <w:rPr>
                <w:rFonts w:ascii="Times New Roman" w:eastAsia="仿宋_GB2312" w:hAnsi="Times New Roman" w:cs="Times New Roman"/>
                <w:kern w:val="0"/>
                <w:szCs w:val="21"/>
              </w:rPr>
            </w:pPr>
          </w:p>
        </w:tc>
        <w:tc>
          <w:tcPr>
            <w:tcW w:w="567" w:type="dxa"/>
            <w:vMerge/>
            <w:vAlign w:val="center"/>
          </w:tcPr>
          <w:p w:rsidR="0021486F" w:rsidRDefault="0021486F">
            <w:pPr>
              <w:widowControl/>
              <w:jc w:val="left"/>
              <w:rPr>
                <w:rFonts w:ascii="Times New Roman" w:eastAsia="仿宋_GB2312" w:hAnsi="Times New Roman" w:cs="Times New Roman"/>
                <w:kern w:val="0"/>
                <w:szCs w:val="21"/>
              </w:rPr>
            </w:pPr>
          </w:p>
        </w:tc>
        <w:tc>
          <w:tcPr>
            <w:tcW w:w="875" w:type="dxa"/>
            <w:gridSpan w:val="2"/>
            <w:vMerge/>
            <w:vAlign w:val="center"/>
          </w:tcPr>
          <w:p w:rsidR="0021486F" w:rsidRDefault="0021486F">
            <w:pPr>
              <w:widowControl/>
              <w:jc w:val="left"/>
              <w:rPr>
                <w:rFonts w:ascii="Times New Roman" w:eastAsia="仿宋_GB2312" w:hAnsi="Times New Roman" w:cs="Times New Roman"/>
                <w:kern w:val="0"/>
                <w:szCs w:val="21"/>
              </w:rPr>
            </w:pPr>
          </w:p>
        </w:tc>
        <w:tc>
          <w:tcPr>
            <w:tcW w:w="2190" w:type="dxa"/>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加快推动港口运输组织管理改善研究</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完成年度目标任务</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杨树海</w:t>
            </w:r>
            <w:r>
              <w:rPr>
                <w:rFonts w:ascii="Times New Roman" w:eastAsia="仿宋_GB2312" w:hAnsi="Times New Roman" w:cs="Times New Roman"/>
                <w:kern w:val="0"/>
                <w:szCs w:val="21"/>
              </w:rPr>
              <w:br/>
            </w:r>
            <w:r>
              <w:rPr>
                <w:rFonts w:ascii="Times New Roman" w:eastAsia="仿宋_GB2312" w:hAnsi="Times New Roman" w:cs="Times New Roman"/>
                <w:kern w:val="0"/>
                <w:szCs w:val="21"/>
              </w:rPr>
              <w:t>郝学华</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市港航局</w:t>
            </w:r>
            <w:r>
              <w:rPr>
                <w:rFonts w:ascii="Times New Roman" w:eastAsia="仿宋_GB2312" w:hAnsi="Times New Roman" w:cs="Times New Roman"/>
                <w:kern w:val="0"/>
                <w:szCs w:val="21"/>
              </w:rPr>
              <w:br/>
            </w:r>
            <w:r>
              <w:rPr>
                <w:rFonts w:ascii="Times New Roman" w:eastAsia="仿宋_GB2312" w:hAnsi="Times New Roman" w:cs="Times New Roman"/>
                <w:kern w:val="0"/>
                <w:szCs w:val="21"/>
              </w:rPr>
              <w:t>协同处</w:t>
            </w:r>
          </w:p>
        </w:tc>
        <w:tc>
          <w:tcPr>
            <w:tcW w:w="1186" w:type="dxa"/>
            <w:shd w:val="clear" w:color="000000" w:fill="FFFFFF"/>
            <w:vAlign w:val="center"/>
          </w:tcPr>
          <w:p w:rsidR="0021486F" w:rsidRDefault="0021486F">
            <w:pPr>
              <w:widowControl/>
              <w:jc w:val="center"/>
              <w:rPr>
                <w:rFonts w:ascii="Times New Roman" w:eastAsia="仿宋_GB2312" w:hAnsi="Times New Roman" w:cs="Times New Roman"/>
                <w:kern w:val="0"/>
                <w:szCs w:val="21"/>
              </w:rPr>
            </w:pPr>
          </w:p>
        </w:tc>
        <w:tc>
          <w:tcPr>
            <w:tcW w:w="1274" w:type="dxa"/>
            <w:shd w:val="clear" w:color="000000" w:fill="FFFFFF"/>
            <w:vAlign w:val="center"/>
          </w:tcPr>
          <w:p w:rsidR="0021486F" w:rsidRDefault="000D074F">
            <w:pPr>
              <w:widowControl/>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1486F">
        <w:trPr>
          <w:trHeight w:val="840"/>
          <w:jc w:val="center"/>
        </w:trPr>
        <w:tc>
          <w:tcPr>
            <w:tcW w:w="905" w:type="dxa"/>
            <w:vMerge/>
            <w:vAlign w:val="center"/>
          </w:tcPr>
          <w:p w:rsidR="0021486F" w:rsidRDefault="0021486F">
            <w:pPr>
              <w:widowControl/>
              <w:jc w:val="left"/>
              <w:rPr>
                <w:rFonts w:ascii="Times New Roman" w:eastAsia="仿宋_GB2312" w:hAnsi="Times New Roman" w:cs="Times New Roman"/>
                <w:kern w:val="0"/>
                <w:szCs w:val="21"/>
              </w:rPr>
            </w:pPr>
          </w:p>
        </w:tc>
        <w:tc>
          <w:tcPr>
            <w:tcW w:w="567"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14</w:t>
            </w:r>
          </w:p>
        </w:tc>
        <w:tc>
          <w:tcPr>
            <w:tcW w:w="3065" w:type="dxa"/>
            <w:gridSpan w:val="3"/>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推进大港港区</w:t>
            </w:r>
            <w:r>
              <w:rPr>
                <w:rFonts w:ascii="Times New Roman" w:eastAsia="仿宋_GB2312" w:hAnsi="Times New Roman" w:cs="Times New Roman"/>
                <w:kern w:val="0"/>
                <w:szCs w:val="21"/>
              </w:rPr>
              <w:t>10</w:t>
            </w:r>
            <w:r>
              <w:rPr>
                <w:rFonts w:ascii="Times New Roman" w:eastAsia="仿宋_GB2312" w:hAnsi="Times New Roman" w:cs="Times New Roman"/>
                <w:kern w:val="0"/>
                <w:szCs w:val="21"/>
              </w:rPr>
              <w:t>万吨级航道工程</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完成年度目标任务</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杨树海</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市港航局</w:t>
            </w:r>
          </w:p>
        </w:tc>
        <w:tc>
          <w:tcPr>
            <w:tcW w:w="1186" w:type="dxa"/>
            <w:shd w:val="clear" w:color="000000" w:fill="FFFFFF"/>
            <w:vAlign w:val="center"/>
          </w:tcPr>
          <w:p w:rsidR="0021486F" w:rsidRDefault="0021486F">
            <w:pPr>
              <w:widowControl/>
              <w:jc w:val="center"/>
              <w:rPr>
                <w:rFonts w:ascii="Times New Roman" w:eastAsia="仿宋_GB2312" w:hAnsi="Times New Roman" w:cs="Times New Roman"/>
                <w:kern w:val="0"/>
                <w:szCs w:val="21"/>
              </w:rPr>
            </w:pPr>
          </w:p>
        </w:tc>
        <w:tc>
          <w:tcPr>
            <w:tcW w:w="1274" w:type="dxa"/>
            <w:shd w:val="clear" w:color="000000" w:fill="FFFFFF"/>
            <w:vAlign w:val="center"/>
          </w:tcPr>
          <w:p w:rsidR="0021486F" w:rsidRDefault="000D074F">
            <w:pPr>
              <w:widowControl/>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1486F">
        <w:trPr>
          <w:trHeight w:val="1547"/>
          <w:jc w:val="center"/>
        </w:trPr>
        <w:tc>
          <w:tcPr>
            <w:tcW w:w="905" w:type="dxa"/>
            <w:vMerge/>
            <w:vAlign w:val="center"/>
          </w:tcPr>
          <w:p w:rsidR="0021486F" w:rsidRDefault="0021486F">
            <w:pPr>
              <w:widowControl/>
              <w:jc w:val="left"/>
              <w:rPr>
                <w:rFonts w:ascii="Times New Roman" w:eastAsia="仿宋_GB2312" w:hAnsi="Times New Roman" w:cs="Times New Roman"/>
                <w:kern w:val="0"/>
                <w:szCs w:val="21"/>
              </w:rPr>
            </w:pPr>
          </w:p>
        </w:tc>
        <w:tc>
          <w:tcPr>
            <w:tcW w:w="567"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15</w:t>
            </w:r>
          </w:p>
        </w:tc>
        <w:tc>
          <w:tcPr>
            <w:tcW w:w="3065" w:type="dxa"/>
            <w:gridSpan w:val="3"/>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拓展国际航运线路，增加外贸干线数量，提升国际海运航线密度优化航线结构，发展环渤海内支线，建立货源稳定的国际海运航线，着力打造国际集装箱枢纽港</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完成年度目标任务</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杨树海</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市港航局</w:t>
            </w:r>
          </w:p>
        </w:tc>
        <w:tc>
          <w:tcPr>
            <w:tcW w:w="1186" w:type="dxa"/>
            <w:shd w:val="clear" w:color="000000" w:fill="FFFFFF"/>
            <w:vAlign w:val="center"/>
          </w:tcPr>
          <w:p w:rsidR="0021486F" w:rsidRDefault="0021486F">
            <w:pPr>
              <w:widowControl/>
              <w:jc w:val="center"/>
              <w:rPr>
                <w:rFonts w:ascii="Times New Roman" w:eastAsia="仿宋_GB2312" w:hAnsi="Times New Roman" w:cs="Times New Roman"/>
                <w:kern w:val="0"/>
                <w:szCs w:val="21"/>
              </w:rPr>
            </w:pPr>
          </w:p>
        </w:tc>
        <w:tc>
          <w:tcPr>
            <w:tcW w:w="1274" w:type="dxa"/>
            <w:shd w:val="clear" w:color="000000" w:fill="FFFFFF"/>
            <w:vAlign w:val="center"/>
          </w:tcPr>
          <w:p w:rsidR="0021486F" w:rsidRDefault="000D074F">
            <w:pPr>
              <w:widowControl/>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1486F">
        <w:trPr>
          <w:trHeight w:val="1952"/>
          <w:jc w:val="center"/>
        </w:trPr>
        <w:tc>
          <w:tcPr>
            <w:tcW w:w="905" w:type="dxa"/>
            <w:vMerge/>
            <w:vAlign w:val="center"/>
          </w:tcPr>
          <w:p w:rsidR="0021486F" w:rsidRDefault="0021486F">
            <w:pPr>
              <w:widowControl/>
              <w:jc w:val="left"/>
              <w:rPr>
                <w:rFonts w:ascii="Times New Roman" w:eastAsia="仿宋_GB2312" w:hAnsi="Times New Roman" w:cs="Times New Roman"/>
                <w:kern w:val="0"/>
                <w:szCs w:val="21"/>
              </w:rPr>
            </w:pPr>
          </w:p>
        </w:tc>
        <w:tc>
          <w:tcPr>
            <w:tcW w:w="567"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16</w:t>
            </w:r>
          </w:p>
        </w:tc>
        <w:tc>
          <w:tcPr>
            <w:tcW w:w="3065" w:type="dxa"/>
            <w:gridSpan w:val="3"/>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推进津冀港口融合发展，推进大型专业化码头和大宗散杂货泊位建设；发挥渤海津冀港口投资发展有限公司主体作用，着力推进重大合作项目建设；落实天津港与唐山港签署的合作协议</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完成年度目标任务</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杨树海</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市港航局</w:t>
            </w:r>
          </w:p>
        </w:tc>
        <w:tc>
          <w:tcPr>
            <w:tcW w:w="1186" w:type="dxa"/>
            <w:shd w:val="clear" w:color="000000" w:fill="FFFFFF"/>
            <w:vAlign w:val="center"/>
          </w:tcPr>
          <w:p w:rsidR="0021486F" w:rsidRDefault="0021486F">
            <w:pPr>
              <w:widowControl/>
              <w:jc w:val="center"/>
              <w:rPr>
                <w:rFonts w:ascii="Times New Roman" w:eastAsia="仿宋_GB2312" w:hAnsi="Times New Roman" w:cs="Times New Roman"/>
                <w:kern w:val="0"/>
                <w:szCs w:val="21"/>
              </w:rPr>
            </w:pPr>
          </w:p>
        </w:tc>
        <w:tc>
          <w:tcPr>
            <w:tcW w:w="1274" w:type="dxa"/>
            <w:shd w:val="clear" w:color="000000" w:fill="FFFFFF"/>
            <w:vAlign w:val="center"/>
          </w:tcPr>
          <w:p w:rsidR="0021486F" w:rsidRDefault="000D074F">
            <w:pPr>
              <w:widowControl/>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1486F">
        <w:trPr>
          <w:trHeight w:val="983"/>
          <w:jc w:val="center"/>
        </w:trPr>
        <w:tc>
          <w:tcPr>
            <w:tcW w:w="905" w:type="dxa"/>
            <w:vMerge/>
            <w:vAlign w:val="center"/>
          </w:tcPr>
          <w:p w:rsidR="0021486F" w:rsidRDefault="0021486F">
            <w:pPr>
              <w:widowControl/>
              <w:jc w:val="left"/>
              <w:rPr>
                <w:rFonts w:ascii="Times New Roman" w:eastAsia="仿宋_GB2312" w:hAnsi="Times New Roman" w:cs="Times New Roman"/>
                <w:kern w:val="0"/>
                <w:szCs w:val="21"/>
              </w:rPr>
            </w:pPr>
          </w:p>
        </w:tc>
        <w:tc>
          <w:tcPr>
            <w:tcW w:w="567"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17</w:t>
            </w:r>
          </w:p>
        </w:tc>
        <w:tc>
          <w:tcPr>
            <w:tcW w:w="3065" w:type="dxa"/>
            <w:gridSpan w:val="3"/>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沟通对接铁路总公司，支持天津港煤炭铁路运输，保障充足运力。</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完成年度目标任务</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杨树海</w:t>
            </w:r>
            <w:r>
              <w:rPr>
                <w:rFonts w:ascii="Times New Roman" w:eastAsia="仿宋_GB2312" w:hAnsi="Times New Roman" w:cs="Times New Roman"/>
                <w:kern w:val="0"/>
                <w:szCs w:val="21"/>
              </w:rPr>
              <w:br/>
            </w:r>
            <w:r>
              <w:rPr>
                <w:rFonts w:ascii="Times New Roman" w:eastAsia="仿宋_GB2312" w:hAnsi="Times New Roman" w:cs="Times New Roman"/>
                <w:kern w:val="0"/>
                <w:szCs w:val="21"/>
              </w:rPr>
              <w:t>郝学华</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协同处</w:t>
            </w:r>
            <w:r>
              <w:rPr>
                <w:rFonts w:ascii="Times New Roman" w:eastAsia="仿宋_GB2312" w:hAnsi="Times New Roman" w:cs="Times New Roman"/>
                <w:kern w:val="0"/>
                <w:szCs w:val="21"/>
              </w:rPr>
              <w:br/>
            </w:r>
            <w:r>
              <w:rPr>
                <w:rFonts w:ascii="Times New Roman" w:eastAsia="仿宋_GB2312" w:hAnsi="Times New Roman" w:cs="Times New Roman"/>
                <w:kern w:val="0"/>
                <w:szCs w:val="21"/>
              </w:rPr>
              <w:t>市港航局</w:t>
            </w:r>
          </w:p>
        </w:tc>
        <w:tc>
          <w:tcPr>
            <w:tcW w:w="1186" w:type="dxa"/>
            <w:shd w:val="clear" w:color="000000" w:fill="FFFFFF"/>
            <w:vAlign w:val="center"/>
          </w:tcPr>
          <w:p w:rsidR="0021486F" w:rsidRDefault="0021486F">
            <w:pPr>
              <w:widowControl/>
              <w:jc w:val="center"/>
              <w:rPr>
                <w:rFonts w:ascii="Times New Roman" w:eastAsia="仿宋_GB2312" w:hAnsi="Times New Roman" w:cs="Times New Roman"/>
                <w:kern w:val="0"/>
                <w:szCs w:val="21"/>
              </w:rPr>
            </w:pPr>
          </w:p>
        </w:tc>
        <w:tc>
          <w:tcPr>
            <w:tcW w:w="1274" w:type="dxa"/>
            <w:shd w:val="clear" w:color="000000" w:fill="FFFFFF"/>
            <w:vAlign w:val="center"/>
          </w:tcPr>
          <w:p w:rsidR="0021486F" w:rsidRDefault="000D074F">
            <w:pPr>
              <w:widowControl/>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1486F">
        <w:trPr>
          <w:trHeight w:val="907"/>
          <w:jc w:val="center"/>
        </w:trPr>
        <w:tc>
          <w:tcPr>
            <w:tcW w:w="905" w:type="dxa"/>
            <w:vMerge w:val="restart"/>
            <w:shd w:val="clear" w:color="000000" w:fill="FFFFFF"/>
            <w:vAlign w:val="center"/>
          </w:tcPr>
          <w:p w:rsidR="0021486F" w:rsidRDefault="0021486F">
            <w:pPr>
              <w:widowControl/>
              <w:jc w:val="center"/>
              <w:rPr>
                <w:rFonts w:ascii="Times New Roman" w:eastAsia="仿宋_GB2312" w:hAnsi="Times New Roman" w:cs="Times New Roman"/>
                <w:kern w:val="0"/>
                <w:szCs w:val="21"/>
              </w:rPr>
            </w:pPr>
          </w:p>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四、打造国际一流的航空枢纽</w:t>
            </w:r>
          </w:p>
          <w:p w:rsidR="0021486F" w:rsidRDefault="0021486F">
            <w:pPr>
              <w:widowControl/>
              <w:jc w:val="center"/>
              <w:rPr>
                <w:rFonts w:ascii="Times New Roman" w:eastAsia="仿宋_GB2312" w:hAnsi="Times New Roman" w:cs="Times New Roman"/>
                <w:kern w:val="0"/>
                <w:szCs w:val="21"/>
              </w:rPr>
            </w:pPr>
          </w:p>
          <w:p w:rsidR="0021486F" w:rsidRDefault="0021486F">
            <w:pPr>
              <w:widowControl/>
              <w:jc w:val="center"/>
              <w:rPr>
                <w:rFonts w:ascii="Times New Roman" w:eastAsia="仿宋_GB2312" w:hAnsi="Times New Roman" w:cs="Times New Roman"/>
                <w:kern w:val="0"/>
                <w:szCs w:val="21"/>
              </w:rPr>
            </w:pPr>
          </w:p>
          <w:p w:rsidR="0021486F" w:rsidRDefault="0021486F">
            <w:pPr>
              <w:widowControl/>
              <w:jc w:val="center"/>
              <w:rPr>
                <w:rFonts w:ascii="Times New Roman" w:eastAsia="仿宋_GB2312" w:hAnsi="Times New Roman" w:cs="Times New Roman"/>
                <w:kern w:val="0"/>
                <w:szCs w:val="21"/>
              </w:rPr>
            </w:pPr>
          </w:p>
          <w:p w:rsidR="0021486F" w:rsidRDefault="0021486F">
            <w:pPr>
              <w:widowControl/>
              <w:jc w:val="center"/>
              <w:rPr>
                <w:rFonts w:ascii="Times New Roman" w:eastAsia="仿宋_GB2312" w:hAnsi="Times New Roman" w:cs="Times New Roman"/>
                <w:kern w:val="0"/>
                <w:szCs w:val="21"/>
              </w:rPr>
            </w:pPr>
          </w:p>
          <w:p w:rsidR="0021486F" w:rsidRDefault="0021486F">
            <w:pPr>
              <w:widowControl/>
              <w:jc w:val="center"/>
              <w:rPr>
                <w:rFonts w:ascii="Times New Roman" w:eastAsia="仿宋_GB2312" w:hAnsi="Times New Roman" w:cs="Times New Roman"/>
                <w:kern w:val="0"/>
                <w:szCs w:val="21"/>
              </w:rPr>
            </w:pPr>
          </w:p>
          <w:p w:rsidR="0021486F" w:rsidRDefault="0021486F">
            <w:pPr>
              <w:widowControl/>
              <w:jc w:val="center"/>
              <w:rPr>
                <w:rFonts w:ascii="Times New Roman" w:eastAsia="仿宋_GB2312" w:hAnsi="Times New Roman" w:cs="Times New Roman"/>
                <w:kern w:val="0"/>
                <w:szCs w:val="21"/>
              </w:rPr>
            </w:pPr>
          </w:p>
          <w:p w:rsidR="0021486F" w:rsidRDefault="0021486F">
            <w:pPr>
              <w:widowControl/>
              <w:jc w:val="center"/>
              <w:rPr>
                <w:rFonts w:ascii="Times New Roman" w:eastAsia="仿宋_GB2312" w:hAnsi="Times New Roman" w:cs="Times New Roman"/>
                <w:kern w:val="0"/>
                <w:szCs w:val="21"/>
              </w:rPr>
            </w:pPr>
          </w:p>
          <w:p w:rsidR="0021486F" w:rsidRDefault="0021486F">
            <w:pPr>
              <w:widowControl/>
              <w:jc w:val="center"/>
              <w:rPr>
                <w:rFonts w:ascii="Times New Roman" w:eastAsia="仿宋_GB2312" w:hAnsi="Times New Roman" w:cs="Times New Roman"/>
                <w:kern w:val="0"/>
                <w:szCs w:val="21"/>
              </w:rPr>
            </w:pPr>
          </w:p>
          <w:p w:rsidR="0021486F" w:rsidRDefault="0021486F">
            <w:pPr>
              <w:widowControl/>
              <w:jc w:val="center"/>
              <w:rPr>
                <w:rFonts w:ascii="Times New Roman" w:eastAsia="仿宋_GB2312" w:hAnsi="Times New Roman" w:cs="Times New Roman"/>
                <w:kern w:val="0"/>
                <w:szCs w:val="21"/>
              </w:rPr>
            </w:pPr>
          </w:p>
          <w:p w:rsidR="0021486F" w:rsidRDefault="0021486F">
            <w:pPr>
              <w:widowControl/>
              <w:jc w:val="center"/>
              <w:rPr>
                <w:rFonts w:ascii="Times New Roman" w:eastAsia="仿宋_GB2312" w:hAnsi="Times New Roman" w:cs="Times New Roman"/>
                <w:kern w:val="0"/>
                <w:szCs w:val="21"/>
              </w:rPr>
            </w:pPr>
          </w:p>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四、打造国际一流的航空枢纽</w:t>
            </w:r>
          </w:p>
          <w:p w:rsidR="0021486F" w:rsidRDefault="0021486F">
            <w:pPr>
              <w:widowControl/>
              <w:jc w:val="center"/>
              <w:rPr>
                <w:rFonts w:ascii="Times New Roman" w:eastAsia="仿宋_GB2312" w:hAnsi="Times New Roman" w:cs="Times New Roman"/>
                <w:kern w:val="0"/>
                <w:szCs w:val="21"/>
              </w:rPr>
            </w:pPr>
          </w:p>
        </w:tc>
        <w:tc>
          <w:tcPr>
            <w:tcW w:w="567"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18</w:t>
            </w:r>
          </w:p>
        </w:tc>
        <w:tc>
          <w:tcPr>
            <w:tcW w:w="3065" w:type="dxa"/>
            <w:gridSpan w:val="3"/>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配合国家有关部门完善《京津冀区域机场综合交通枢纽发展规划》</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年内完成</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吴秉军</w:t>
            </w:r>
            <w:r>
              <w:rPr>
                <w:rFonts w:ascii="Times New Roman" w:eastAsia="仿宋_GB2312" w:hAnsi="Times New Roman" w:cs="Times New Roman"/>
                <w:kern w:val="0"/>
                <w:szCs w:val="21"/>
              </w:rPr>
              <w:br/>
            </w:r>
            <w:r>
              <w:rPr>
                <w:rFonts w:ascii="Times New Roman" w:eastAsia="仿宋_GB2312" w:hAnsi="Times New Roman" w:cs="Times New Roman"/>
                <w:kern w:val="0"/>
                <w:szCs w:val="21"/>
              </w:rPr>
              <w:t>郝学华</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规划处</w:t>
            </w:r>
            <w:r>
              <w:rPr>
                <w:rFonts w:ascii="Times New Roman" w:eastAsia="仿宋_GB2312" w:hAnsi="Times New Roman" w:cs="Times New Roman"/>
                <w:kern w:val="0"/>
                <w:szCs w:val="21"/>
              </w:rPr>
              <w:br/>
            </w:r>
            <w:r>
              <w:rPr>
                <w:rFonts w:ascii="Times New Roman" w:eastAsia="仿宋_GB2312" w:hAnsi="Times New Roman" w:cs="Times New Roman"/>
                <w:kern w:val="0"/>
                <w:szCs w:val="21"/>
              </w:rPr>
              <w:t>协同处</w:t>
            </w:r>
          </w:p>
        </w:tc>
        <w:tc>
          <w:tcPr>
            <w:tcW w:w="1186"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航空货运办</w:t>
            </w:r>
          </w:p>
        </w:tc>
        <w:tc>
          <w:tcPr>
            <w:tcW w:w="1274" w:type="dxa"/>
            <w:shd w:val="clear" w:color="000000" w:fill="FFFFFF"/>
            <w:vAlign w:val="center"/>
          </w:tcPr>
          <w:p w:rsidR="0021486F" w:rsidRDefault="000D074F">
            <w:pPr>
              <w:widowControl/>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1486F">
        <w:trPr>
          <w:trHeight w:val="850"/>
          <w:jc w:val="center"/>
        </w:trPr>
        <w:tc>
          <w:tcPr>
            <w:tcW w:w="905" w:type="dxa"/>
            <w:vMerge/>
            <w:vAlign w:val="center"/>
          </w:tcPr>
          <w:p w:rsidR="0021486F" w:rsidRDefault="0021486F">
            <w:pPr>
              <w:widowControl/>
              <w:jc w:val="left"/>
              <w:rPr>
                <w:rFonts w:ascii="Times New Roman" w:eastAsia="仿宋_GB2312" w:hAnsi="Times New Roman" w:cs="Times New Roman"/>
                <w:kern w:val="0"/>
                <w:szCs w:val="21"/>
              </w:rPr>
            </w:pPr>
          </w:p>
        </w:tc>
        <w:tc>
          <w:tcPr>
            <w:tcW w:w="567"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19</w:t>
            </w:r>
          </w:p>
        </w:tc>
        <w:tc>
          <w:tcPr>
            <w:tcW w:w="3065" w:type="dxa"/>
            <w:gridSpan w:val="3"/>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推动签署《天津市人民政府与中国民用航空局战略合作框架协议》。</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完成年度目标任务</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郝学华</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航空货运办</w:t>
            </w:r>
          </w:p>
        </w:tc>
        <w:tc>
          <w:tcPr>
            <w:tcW w:w="1186" w:type="dxa"/>
            <w:shd w:val="clear" w:color="000000" w:fill="FFFFFF"/>
            <w:vAlign w:val="center"/>
          </w:tcPr>
          <w:p w:rsidR="0021486F" w:rsidRDefault="0021486F">
            <w:pPr>
              <w:widowControl/>
              <w:jc w:val="center"/>
              <w:rPr>
                <w:rFonts w:ascii="Times New Roman" w:eastAsia="仿宋_GB2312" w:hAnsi="Times New Roman" w:cs="Times New Roman"/>
                <w:kern w:val="0"/>
                <w:szCs w:val="21"/>
              </w:rPr>
            </w:pPr>
          </w:p>
        </w:tc>
        <w:tc>
          <w:tcPr>
            <w:tcW w:w="1274" w:type="dxa"/>
            <w:shd w:val="clear" w:color="000000" w:fill="FFFFFF"/>
            <w:vAlign w:val="center"/>
          </w:tcPr>
          <w:p w:rsidR="0021486F" w:rsidRDefault="000D074F">
            <w:pPr>
              <w:widowControl/>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1486F">
        <w:trPr>
          <w:trHeight w:val="850"/>
          <w:jc w:val="center"/>
        </w:trPr>
        <w:tc>
          <w:tcPr>
            <w:tcW w:w="905" w:type="dxa"/>
            <w:vMerge/>
            <w:vAlign w:val="center"/>
          </w:tcPr>
          <w:p w:rsidR="0021486F" w:rsidRDefault="0021486F">
            <w:pPr>
              <w:widowControl/>
              <w:jc w:val="left"/>
              <w:rPr>
                <w:rFonts w:ascii="Times New Roman" w:eastAsia="仿宋_GB2312" w:hAnsi="Times New Roman" w:cs="Times New Roman"/>
                <w:kern w:val="0"/>
                <w:szCs w:val="21"/>
              </w:rPr>
            </w:pPr>
          </w:p>
        </w:tc>
        <w:tc>
          <w:tcPr>
            <w:tcW w:w="567"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w:t>
            </w:r>
          </w:p>
        </w:tc>
        <w:tc>
          <w:tcPr>
            <w:tcW w:w="3065" w:type="dxa"/>
            <w:gridSpan w:val="3"/>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争取国家有关部门支持，推动实施天津机场航班时刻动态容量管理，进一步拓宽天津机场空域资源，逐步提高高峰小时容量架次</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完成年度目标任务</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郝学华</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航空货运办</w:t>
            </w:r>
          </w:p>
        </w:tc>
        <w:tc>
          <w:tcPr>
            <w:tcW w:w="1186" w:type="dxa"/>
            <w:shd w:val="clear" w:color="000000" w:fill="FFFFFF"/>
            <w:vAlign w:val="bottom"/>
          </w:tcPr>
          <w:p w:rsidR="0021486F" w:rsidRDefault="0021486F">
            <w:pPr>
              <w:widowControl/>
              <w:jc w:val="center"/>
              <w:rPr>
                <w:rFonts w:ascii="Times New Roman" w:eastAsia="仿宋_GB2312" w:hAnsi="Times New Roman" w:cs="Times New Roman"/>
                <w:kern w:val="0"/>
                <w:szCs w:val="21"/>
              </w:rPr>
            </w:pPr>
          </w:p>
        </w:tc>
        <w:tc>
          <w:tcPr>
            <w:tcW w:w="1274" w:type="dxa"/>
            <w:shd w:val="clear" w:color="000000" w:fill="FFFFFF"/>
            <w:vAlign w:val="center"/>
          </w:tcPr>
          <w:p w:rsidR="0021486F" w:rsidRDefault="000D074F">
            <w:pPr>
              <w:widowControl/>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1486F">
        <w:trPr>
          <w:trHeight w:val="850"/>
          <w:jc w:val="center"/>
        </w:trPr>
        <w:tc>
          <w:tcPr>
            <w:tcW w:w="905" w:type="dxa"/>
            <w:vMerge/>
            <w:vAlign w:val="center"/>
          </w:tcPr>
          <w:p w:rsidR="0021486F" w:rsidRDefault="0021486F">
            <w:pPr>
              <w:widowControl/>
              <w:jc w:val="left"/>
              <w:rPr>
                <w:rFonts w:ascii="Times New Roman" w:eastAsia="仿宋_GB2312" w:hAnsi="Times New Roman" w:cs="Times New Roman"/>
                <w:kern w:val="0"/>
                <w:szCs w:val="21"/>
              </w:rPr>
            </w:pPr>
          </w:p>
        </w:tc>
        <w:tc>
          <w:tcPr>
            <w:tcW w:w="567"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21</w:t>
            </w:r>
          </w:p>
        </w:tc>
        <w:tc>
          <w:tcPr>
            <w:tcW w:w="3065" w:type="dxa"/>
            <w:gridSpan w:val="3"/>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完善天津滨海国际机场航线网络，落实《民航局关于推进京津冀民航协同发展实施意见》，加密国内国际干线航班，增加支线航线，拓宽全货机航线，争取开通</w:t>
            </w:r>
            <w:r>
              <w:rPr>
                <w:rFonts w:ascii="Times New Roman" w:eastAsia="仿宋_GB2312" w:hAnsi="Times New Roman" w:cs="Times New Roman"/>
                <w:kern w:val="0"/>
                <w:szCs w:val="21"/>
              </w:rPr>
              <w:t>2</w:t>
            </w:r>
            <w:r>
              <w:rPr>
                <w:rFonts w:ascii="Times New Roman" w:eastAsia="仿宋_GB2312" w:hAnsi="Times New Roman" w:cs="Times New Roman"/>
                <w:kern w:val="0"/>
                <w:szCs w:val="21"/>
              </w:rPr>
              <w:t>条欧美航线，</w:t>
            </w:r>
            <w:r>
              <w:rPr>
                <w:rFonts w:ascii="Times New Roman" w:eastAsia="仿宋_GB2312" w:hAnsi="Times New Roman" w:cs="Times New Roman"/>
                <w:kern w:val="0"/>
                <w:szCs w:val="21"/>
              </w:rPr>
              <w:t>2017</w:t>
            </w:r>
            <w:r>
              <w:rPr>
                <w:rFonts w:ascii="Times New Roman" w:eastAsia="仿宋_GB2312" w:hAnsi="Times New Roman" w:cs="Times New Roman"/>
                <w:kern w:val="0"/>
                <w:szCs w:val="21"/>
              </w:rPr>
              <w:t>年旅客吞吐量达到</w:t>
            </w:r>
            <w:r>
              <w:rPr>
                <w:rFonts w:ascii="Times New Roman" w:eastAsia="仿宋_GB2312" w:hAnsi="Times New Roman" w:cs="Times New Roman"/>
                <w:kern w:val="0"/>
                <w:szCs w:val="21"/>
              </w:rPr>
              <w:t>1900</w:t>
            </w:r>
            <w:r>
              <w:rPr>
                <w:rFonts w:ascii="Times New Roman" w:eastAsia="仿宋_GB2312" w:hAnsi="Times New Roman" w:cs="Times New Roman"/>
                <w:kern w:val="0"/>
                <w:szCs w:val="21"/>
              </w:rPr>
              <w:t>万人次</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完成年度目标任务</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郝学华</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航空货运办</w:t>
            </w:r>
          </w:p>
        </w:tc>
        <w:tc>
          <w:tcPr>
            <w:tcW w:w="1186" w:type="dxa"/>
            <w:shd w:val="clear" w:color="000000" w:fill="FFFFFF"/>
            <w:vAlign w:val="bottom"/>
          </w:tcPr>
          <w:p w:rsidR="0021486F" w:rsidRDefault="0021486F">
            <w:pPr>
              <w:widowControl/>
              <w:jc w:val="center"/>
              <w:rPr>
                <w:rFonts w:ascii="Times New Roman" w:eastAsia="仿宋_GB2312" w:hAnsi="Times New Roman" w:cs="Times New Roman"/>
                <w:kern w:val="0"/>
                <w:szCs w:val="21"/>
              </w:rPr>
            </w:pPr>
          </w:p>
        </w:tc>
        <w:tc>
          <w:tcPr>
            <w:tcW w:w="1274" w:type="dxa"/>
            <w:shd w:val="clear" w:color="000000" w:fill="FFFFFF"/>
            <w:vAlign w:val="center"/>
          </w:tcPr>
          <w:p w:rsidR="0021486F" w:rsidRDefault="000D074F">
            <w:pPr>
              <w:widowControl/>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1486F">
        <w:trPr>
          <w:trHeight w:val="850"/>
          <w:jc w:val="center"/>
        </w:trPr>
        <w:tc>
          <w:tcPr>
            <w:tcW w:w="905" w:type="dxa"/>
            <w:vMerge/>
            <w:vAlign w:val="center"/>
          </w:tcPr>
          <w:p w:rsidR="0021486F" w:rsidRDefault="0021486F">
            <w:pPr>
              <w:widowControl/>
              <w:jc w:val="left"/>
              <w:rPr>
                <w:rFonts w:ascii="Times New Roman" w:eastAsia="仿宋_GB2312" w:hAnsi="Times New Roman" w:cs="Times New Roman"/>
                <w:kern w:val="0"/>
                <w:szCs w:val="21"/>
              </w:rPr>
            </w:pPr>
          </w:p>
        </w:tc>
        <w:tc>
          <w:tcPr>
            <w:tcW w:w="567"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22</w:t>
            </w:r>
          </w:p>
        </w:tc>
        <w:tc>
          <w:tcPr>
            <w:tcW w:w="3065" w:type="dxa"/>
            <w:gridSpan w:val="3"/>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提升天津机场对京冀服务能力，完善异地城市候机楼，开通天津机场</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唐山客运班线，力争开通天津机场</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沧州客运班线，推动行李直挂和</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空铁一票通</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空海一票通</w:t>
            </w:r>
            <w:r>
              <w:rPr>
                <w:rFonts w:ascii="Times New Roman" w:eastAsia="仿宋_GB2312" w:hAnsi="Times New Roman" w:cs="Times New Roman"/>
                <w:kern w:val="0"/>
                <w:szCs w:val="21"/>
              </w:rPr>
              <w:t>”</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完成年度目标任务</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郝学华</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协同处</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运输处</w:t>
            </w:r>
          </w:p>
        </w:tc>
        <w:tc>
          <w:tcPr>
            <w:tcW w:w="1186"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市运管处</w:t>
            </w:r>
          </w:p>
        </w:tc>
        <w:tc>
          <w:tcPr>
            <w:tcW w:w="1274" w:type="dxa"/>
            <w:shd w:val="clear" w:color="000000" w:fill="FFFFFF"/>
            <w:vAlign w:val="center"/>
          </w:tcPr>
          <w:p w:rsidR="0021486F" w:rsidRDefault="000D074F">
            <w:pPr>
              <w:widowControl/>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1486F">
        <w:trPr>
          <w:trHeight w:val="850"/>
          <w:jc w:val="center"/>
        </w:trPr>
        <w:tc>
          <w:tcPr>
            <w:tcW w:w="905" w:type="dxa"/>
            <w:vMerge/>
            <w:vAlign w:val="center"/>
          </w:tcPr>
          <w:p w:rsidR="0021486F" w:rsidRDefault="0021486F">
            <w:pPr>
              <w:widowControl/>
              <w:jc w:val="left"/>
              <w:rPr>
                <w:rFonts w:ascii="Times New Roman" w:eastAsia="仿宋_GB2312" w:hAnsi="Times New Roman" w:cs="Times New Roman"/>
                <w:kern w:val="0"/>
                <w:szCs w:val="21"/>
              </w:rPr>
            </w:pPr>
          </w:p>
        </w:tc>
        <w:tc>
          <w:tcPr>
            <w:tcW w:w="567"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23</w:t>
            </w:r>
          </w:p>
        </w:tc>
        <w:tc>
          <w:tcPr>
            <w:tcW w:w="3065" w:type="dxa"/>
            <w:gridSpan w:val="3"/>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大力发展货运航空，形成高效便捷的航运物流体系，打造国际航空物流中心</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完成年度目标任务</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郝学华</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航空货运办</w:t>
            </w:r>
          </w:p>
        </w:tc>
        <w:tc>
          <w:tcPr>
            <w:tcW w:w="1186" w:type="dxa"/>
            <w:shd w:val="clear" w:color="000000" w:fill="FFFFFF"/>
            <w:vAlign w:val="center"/>
          </w:tcPr>
          <w:p w:rsidR="0021486F" w:rsidRDefault="0021486F">
            <w:pPr>
              <w:widowControl/>
              <w:jc w:val="center"/>
              <w:rPr>
                <w:rFonts w:ascii="Times New Roman" w:eastAsia="仿宋_GB2312" w:hAnsi="Times New Roman" w:cs="Times New Roman"/>
                <w:kern w:val="0"/>
                <w:szCs w:val="21"/>
              </w:rPr>
            </w:pPr>
          </w:p>
        </w:tc>
        <w:tc>
          <w:tcPr>
            <w:tcW w:w="1274" w:type="dxa"/>
            <w:shd w:val="clear" w:color="000000" w:fill="FFFFFF"/>
            <w:vAlign w:val="center"/>
          </w:tcPr>
          <w:p w:rsidR="0021486F" w:rsidRDefault="000D074F">
            <w:pPr>
              <w:widowControl/>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1486F">
        <w:trPr>
          <w:trHeight w:val="850"/>
          <w:jc w:val="center"/>
        </w:trPr>
        <w:tc>
          <w:tcPr>
            <w:tcW w:w="905" w:type="dxa"/>
            <w:vMerge/>
            <w:vAlign w:val="center"/>
          </w:tcPr>
          <w:p w:rsidR="0021486F" w:rsidRDefault="0021486F">
            <w:pPr>
              <w:widowControl/>
              <w:jc w:val="left"/>
              <w:rPr>
                <w:rFonts w:ascii="Times New Roman" w:eastAsia="仿宋_GB2312" w:hAnsi="Times New Roman" w:cs="Times New Roman"/>
                <w:kern w:val="0"/>
                <w:szCs w:val="21"/>
              </w:rPr>
            </w:pPr>
          </w:p>
        </w:tc>
        <w:tc>
          <w:tcPr>
            <w:tcW w:w="567"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24</w:t>
            </w:r>
          </w:p>
        </w:tc>
        <w:tc>
          <w:tcPr>
            <w:tcW w:w="3065" w:type="dxa"/>
            <w:gridSpan w:val="3"/>
            <w:shd w:val="clear" w:color="auto" w:fill="auto"/>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沟通对接中国民用航空局，支持筹建天津货运航空公司及星邦国际快运航空公司。</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完成年度目标任务</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郝学华</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航空货运办</w:t>
            </w:r>
          </w:p>
        </w:tc>
        <w:tc>
          <w:tcPr>
            <w:tcW w:w="1186" w:type="dxa"/>
            <w:shd w:val="clear" w:color="000000" w:fill="FFFFFF"/>
            <w:vAlign w:val="center"/>
          </w:tcPr>
          <w:p w:rsidR="0021486F" w:rsidRDefault="0021486F">
            <w:pPr>
              <w:widowControl/>
              <w:jc w:val="center"/>
              <w:rPr>
                <w:rFonts w:ascii="Times New Roman" w:eastAsia="仿宋_GB2312" w:hAnsi="Times New Roman" w:cs="Times New Roman"/>
                <w:kern w:val="0"/>
                <w:szCs w:val="21"/>
              </w:rPr>
            </w:pPr>
          </w:p>
        </w:tc>
        <w:tc>
          <w:tcPr>
            <w:tcW w:w="1274" w:type="dxa"/>
            <w:shd w:val="clear" w:color="000000" w:fill="FFFFFF"/>
            <w:vAlign w:val="center"/>
          </w:tcPr>
          <w:p w:rsidR="0021486F" w:rsidRDefault="000D074F">
            <w:pPr>
              <w:widowControl/>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1486F">
        <w:trPr>
          <w:trHeight w:val="964"/>
          <w:jc w:val="center"/>
        </w:trPr>
        <w:tc>
          <w:tcPr>
            <w:tcW w:w="905" w:type="dxa"/>
            <w:vMerge/>
            <w:vAlign w:val="center"/>
          </w:tcPr>
          <w:p w:rsidR="0021486F" w:rsidRDefault="0021486F">
            <w:pPr>
              <w:widowControl/>
              <w:jc w:val="left"/>
              <w:rPr>
                <w:rFonts w:ascii="Times New Roman" w:eastAsia="仿宋_GB2312" w:hAnsi="Times New Roman" w:cs="Times New Roman"/>
                <w:kern w:val="0"/>
                <w:szCs w:val="21"/>
              </w:rPr>
            </w:pPr>
          </w:p>
        </w:tc>
        <w:tc>
          <w:tcPr>
            <w:tcW w:w="567"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25</w:t>
            </w:r>
          </w:p>
        </w:tc>
        <w:tc>
          <w:tcPr>
            <w:tcW w:w="3065" w:type="dxa"/>
            <w:gridSpan w:val="3"/>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发挥公务机楼功能，提供高效、快捷、优质服务。配合国家有关部门深化三省市航空枢纽协作</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完成年度目标任务</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郝学华</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协同处</w:t>
            </w:r>
          </w:p>
        </w:tc>
        <w:tc>
          <w:tcPr>
            <w:tcW w:w="1186"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航空货运办</w:t>
            </w:r>
          </w:p>
        </w:tc>
        <w:tc>
          <w:tcPr>
            <w:tcW w:w="1274" w:type="dxa"/>
            <w:shd w:val="clear" w:color="000000" w:fill="FFFFFF"/>
            <w:vAlign w:val="center"/>
          </w:tcPr>
          <w:p w:rsidR="0021486F" w:rsidRDefault="000D074F">
            <w:pPr>
              <w:widowControl/>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1486F">
        <w:trPr>
          <w:trHeight w:val="600"/>
          <w:jc w:val="center"/>
        </w:trPr>
        <w:tc>
          <w:tcPr>
            <w:tcW w:w="905" w:type="dxa"/>
            <w:vMerge w:val="restart"/>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五、发展公交优先的城市交通</w:t>
            </w:r>
          </w:p>
        </w:tc>
        <w:tc>
          <w:tcPr>
            <w:tcW w:w="567"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26</w:t>
            </w:r>
          </w:p>
        </w:tc>
        <w:tc>
          <w:tcPr>
            <w:tcW w:w="3065" w:type="dxa"/>
            <w:gridSpan w:val="3"/>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做好公交都市创建工作</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完成年度目标任务</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杨洪峰</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运输处</w:t>
            </w:r>
          </w:p>
        </w:tc>
        <w:tc>
          <w:tcPr>
            <w:tcW w:w="1186"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市客管办</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轨道处</w:t>
            </w:r>
          </w:p>
        </w:tc>
        <w:tc>
          <w:tcPr>
            <w:tcW w:w="1274" w:type="dxa"/>
            <w:shd w:val="clear" w:color="000000" w:fill="FFFFFF"/>
            <w:vAlign w:val="center"/>
          </w:tcPr>
          <w:p w:rsidR="0021486F" w:rsidRDefault="000D074F">
            <w:pPr>
              <w:widowControl/>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1486F">
        <w:trPr>
          <w:trHeight w:val="794"/>
          <w:jc w:val="center"/>
        </w:trPr>
        <w:tc>
          <w:tcPr>
            <w:tcW w:w="905" w:type="dxa"/>
            <w:vMerge/>
            <w:vAlign w:val="center"/>
          </w:tcPr>
          <w:p w:rsidR="0021486F" w:rsidRDefault="0021486F">
            <w:pPr>
              <w:widowControl/>
              <w:jc w:val="left"/>
              <w:rPr>
                <w:rFonts w:ascii="Times New Roman" w:eastAsia="仿宋_GB2312" w:hAnsi="Times New Roman" w:cs="Times New Roman"/>
                <w:kern w:val="0"/>
                <w:szCs w:val="21"/>
              </w:rPr>
            </w:pPr>
          </w:p>
        </w:tc>
        <w:tc>
          <w:tcPr>
            <w:tcW w:w="567"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27</w:t>
            </w:r>
          </w:p>
        </w:tc>
        <w:tc>
          <w:tcPr>
            <w:tcW w:w="3065" w:type="dxa"/>
            <w:gridSpan w:val="3"/>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推动落实京津冀公共交通实现</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一卡通</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，在三地全部公共交通方式实现一卡通行</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年内基本完成</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杨洪峰</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运输处</w:t>
            </w:r>
          </w:p>
        </w:tc>
        <w:tc>
          <w:tcPr>
            <w:tcW w:w="1186"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科技处</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轨道处</w:t>
            </w:r>
            <w:r>
              <w:rPr>
                <w:rFonts w:ascii="Times New Roman" w:eastAsia="仿宋_GB2312" w:hAnsi="Times New Roman" w:cs="Times New Roman"/>
                <w:kern w:val="0"/>
                <w:szCs w:val="21"/>
              </w:rPr>
              <w:br/>
            </w:r>
            <w:r>
              <w:rPr>
                <w:rFonts w:ascii="Times New Roman" w:eastAsia="仿宋_GB2312" w:hAnsi="Times New Roman" w:cs="Times New Roman"/>
                <w:kern w:val="0"/>
                <w:szCs w:val="21"/>
              </w:rPr>
              <w:t>市客管办</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轨道中心</w:t>
            </w:r>
          </w:p>
        </w:tc>
        <w:tc>
          <w:tcPr>
            <w:tcW w:w="1274" w:type="dxa"/>
            <w:shd w:val="clear" w:color="000000" w:fill="FFFFFF"/>
            <w:vAlign w:val="center"/>
          </w:tcPr>
          <w:p w:rsidR="0021486F" w:rsidRDefault="000D074F">
            <w:pPr>
              <w:widowControl/>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1486F">
        <w:trPr>
          <w:trHeight w:val="794"/>
          <w:jc w:val="center"/>
        </w:trPr>
        <w:tc>
          <w:tcPr>
            <w:tcW w:w="905" w:type="dxa"/>
            <w:vMerge/>
            <w:vAlign w:val="center"/>
          </w:tcPr>
          <w:p w:rsidR="0021486F" w:rsidRDefault="0021486F">
            <w:pPr>
              <w:widowControl/>
              <w:jc w:val="left"/>
              <w:rPr>
                <w:rFonts w:ascii="Times New Roman" w:eastAsia="仿宋_GB2312" w:hAnsi="Times New Roman" w:cs="Times New Roman"/>
                <w:kern w:val="0"/>
                <w:szCs w:val="21"/>
              </w:rPr>
            </w:pPr>
          </w:p>
        </w:tc>
        <w:tc>
          <w:tcPr>
            <w:tcW w:w="567"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28</w:t>
            </w:r>
          </w:p>
        </w:tc>
        <w:tc>
          <w:tcPr>
            <w:tcW w:w="3065" w:type="dxa"/>
            <w:gridSpan w:val="3"/>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推进省际毗邻地区主要通道客运班线公交化改造，力争完成天津</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保定客运班线公交化改造</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完成年度目标任务</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杨洪峰</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运输处</w:t>
            </w:r>
          </w:p>
        </w:tc>
        <w:tc>
          <w:tcPr>
            <w:tcW w:w="1186"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市运管处</w:t>
            </w:r>
          </w:p>
        </w:tc>
        <w:tc>
          <w:tcPr>
            <w:tcW w:w="1274" w:type="dxa"/>
            <w:shd w:val="clear" w:color="000000" w:fill="FFFFFF"/>
            <w:vAlign w:val="center"/>
          </w:tcPr>
          <w:p w:rsidR="0021486F" w:rsidRDefault="000D074F">
            <w:pPr>
              <w:widowControl/>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1486F">
        <w:trPr>
          <w:trHeight w:val="717"/>
          <w:jc w:val="center"/>
        </w:trPr>
        <w:tc>
          <w:tcPr>
            <w:tcW w:w="905" w:type="dxa"/>
            <w:vMerge w:val="restart"/>
            <w:shd w:val="clear" w:color="000000" w:fill="FFFFFF"/>
            <w:vAlign w:val="center"/>
          </w:tcPr>
          <w:p w:rsidR="0021486F" w:rsidRDefault="0021486F">
            <w:pPr>
              <w:widowControl/>
              <w:jc w:val="center"/>
              <w:rPr>
                <w:rFonts w:ascii="Times New Roman" w:eastAsia="仿宋_GB2312" w:hAnsi="Times New Roman" w:cs="Times New Roman"/>
                <w:kern w:val="0"/>
                <w:szCs w:val="21"/>
              </w:rPr>
            </w:pPr>
          </w:p>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六、提升交通智能化管理水平</w:t>
            </w:r>
          </w:p>
          <w:p w:rsidR="0021486F" w:rsidRDefault="0021486F">
            <w:pPr>
              <w:widowControl/>
              <w:jc w:val="center"/>
              <w:rPr>
                <w:rFonts w:ascii="Times New Roman" w:eastAsia="仿宋_GB2312" w:hAnsi="Times New Roman" w:cs="Times New Roman"/>
                <w:kern w:val="0"/>
                <w:szCs w:val="21"/>
              </w:rPr>
            </w:pPr>
          </w:p>
          <w:p w:rsidR="0021486F" w:rsidRDefault="0021486F">
            <w:pPr>
              <w:widowControl/>
              <w:jc w:val="center"/>
              <w:rPr>
                <w:rFonts w:ascii="Times New Roman" w:eastAsia="仿宋_GB2312" w:hAnsi="Times New Roman" w:cs="Times New Roman"/>
                <w:kern w:val="0"/>
                <w:szCs w:val="21"/>
              </w:rPr>
            </w:pPr>
          </w:p>
          <w:p w:rsidR="0021486F" w:rsidRDefault="0021486F">
            <w:pPr>
              <w:widowControl/>
              <w:jc w:val="center"/>
              <w:rPr>
                <w:rFonts w:ascii="Times New Roman" w:eastAsia="仿宋_GB2312" w:hAnsi="Times New Roman" w:cs="Times New Roman"/>
                <w:kern w:val="0"/>
                <w:szCs w:val="21"/>
              </w:rPr>
            </w:pPr>
          </w:p>
          <w:p w:rsidR="0021486F" w:rsidRDefault="0021486F">
            <w:pPr>
              <w:widowControl/>
              <w:jc w:val="center"/>
              <w:rPr>
                <w:rFonts w:ascii="Times New Roman" w:eastAsia="仿宋_GB2312" w:hAnsi="Times New Roman" w:cs="Times New Roman"/>
                <w:kern w:val="0"/>
                <w:szCs w:val="21"/>
              </w:rPr>
            </w:pPr>
          </w:p>
          <w:p w:rsidR="0021486F" w:rsidRDefault="0021486F">
            <w:pPr>
              <w:widowControl/>
              <w:jc w:val="center"/>
              <w:rPr>
                <w:rFonts w:ascii="Times New Roman" w:eastAsia="仿宋_GB2312" w:hAnsi="Times New Roman" w:cs="Times New Roman"/>
                <w:kern w:val="0"/>
                <w:szCs w:val="21"/>
              </w:rPr>
            </w:pPr>
          </w:p>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六、提升交通智能化管理水平</w:t>
            </w:r>
          </w:p>
          <w:p w:rsidR="0021486F" w:rsidRDefault="0021486F">
            <w:pPr>
              <w:widowControl/>
              <w:jc w:val="center"/>
              <w:rPr>
                <w:rFonts w:ascii="Times New Roman" w:eastAsia="仿宋_GB2312" w:hAnsi="Times New Roman" w:cs="Times New Roman"/>
                <w:kern w:val="0"/>
                <w:szCs w:val="21"/>
              </w:rPr>
            </w:pPr>
          </w:p>
          <w:p w:rsidR="0021486F" w:rsidRDefault="0021486F">
            <w:pPr>
              <w:widowControl/>
              <w:jc w:val="center"/>
              <w:rPr>
                <w:rFonts w:ascii="Times New Roman" w:eastAsia="仿宋_GB2312" w:hAnsi="Times New Roman" w:cs="Times New Roman"/>
                <w:kern w:val="0"/>
                <w:szCs w:val="21"/>
              </w:rPr>
            </w:pPr>
          </w:p>
        </w:tc>
        <w:tc>
          <w:tcPr>
            <w:tcW w:w="567"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29</w:t>
            </w:r>
          </w:p>
        </w:tc>
        <w:tc>
          <w:tcPr>
            <w:tcW w:w="3065" w:type="dxa"/>
            <w:gridSpan w:val="3"/>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适时启动天津市智能交通信息系统（二期）工程建设</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完成年度目标任务</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魏宏云</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科技处</w:t>
            </w:r>
          </w:p>
        </w:tc>
        <w:tc>
          <w:tcPr>
            <w:tcW w:w="1186"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信息中心</w:t>
            </w:r>
          </w:p>
        </w:tc>
        <w:tc>
          <w:tcPr>
            <w:tcW w:w="1274" w:type="dxa"/>
            <w:shd w:val="clear" w:color="000000" w:fill="FFFFFF"/>
            <w:vAlign w:val="center"/>
          </w:tcPr>
          <w:p w:rsidR="0021486F" w:rsidRDefault="000D074F">
            <w:pPr>
              <w:widowControl/>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1486F">
        <w:trPr>
          <w:trHeight w:val="794"/>
          <w:jc w:val="center"/>
        </w:trPr>
        <w:tc>
          <w:tcPr>
            <w:tcW w:w="905" w:type="dxa"/>
            <w:vMerge/>
            <w:vAlign w:val="center"/>
          </w:tcPr>
          <w:p w:rsidR="0021486F" w:rsidRDefault="0021486F">
            <w:pPr>
              <w:widowControl/>
              <w:jc w:val="left"/>
              <w:rPr>
                <w:rFonts w:ascii="Times New Roman" w:eastAsia="仿宋_GB2312" w:hAnsi="Times New Roman" w:cs="Times New Roman"/>
                <w:kern w:val="0"/>
                <w:szCs w:val="21"/>
              </w:rPr>
            </w:pPr>
          </w:p>
        </w:tc>
        <w:tc>
          <w:tcPr>
            <w:tcW w:w="567"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30</w:t>
            </w:r>
          </w:p>
        </w:tc>
        <w:tc>
          <w:tcPr>
            <w:tcW w:w="3065" w:type="dxa"/>
            <w:gridSpan w:val="3"/>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配合市有关部门共同开展基于宽带移动互联网的智能汽车与智慧交通应用示范，为智慧城市建设提供支撑</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完成年度目标任务</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魏宏云</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科技处</w:t>
            </w:r>
          </w:p>
        </w:tc>
        <w:tc>
          <w:tcPr>
            <w:tcW w:w="1186"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信息中心</w:t>
            </w:r>
          </w:p>
        </w:tc>
        <w:tc>
          <w:tcPr>
            <w:tcW w:w="1274" w:type="dxa"/>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与市工业和信息化委、市委网信办按职责分工负责。</w:t>
            </w:r>
          </w:p>
        </w:tc>
      </w:tr>
      <w:tr w:rsidR="0021486F">
        <w:trPr>
          <w:trHeight w:val="794"/>
          <w:jc w:val="center"/>
        </w:trPr>
        <w:tc>
          <w:tcPr>
            <w:tcW w:w="905" w:type="dxa"/>
            <w:vMerge/>
            <w:vAlign w:val="center"/>
          </w:tcPr>
          <w:p w:rsidR="0021486F" w:rsidRDefault="0021486F">
            <w:pPr>
              <w:widowControl/>
              <w:jc w:val="left"/>
              <w:rPr>
                <w:rFonts w:ascii="Times New Roman" w:eastAsia="仿宋_GB2312" w:hAnsi="Times New Roman" w:cs="Times New Roman"/>
                <w:kern w:val="0"/>
                <w:szCs w:val="21"/>
              </w:rPr>
            </w:pPr>
          </w:p>
        </w:tc>
        <w:tc>
          <w:tcPr>
            <w:tcW w:w="567"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31</w:t>
            </w:r>
          </w:p>
        </w:tc>
        <w:tc>
          <w:tcPr>
            <w:tcW w:w="3065" w:type="dxa"/>
            <w:gridSpan w:val="3"/>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推动天津市道路客运联网售票系统建设，推进京津冀道路客运联网售票，配合部推进京津冀道路客运信息联网服务工程建设</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完成年度目标任务</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杨洪峰</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运输处</w:t>
            </w:r>
          </w:p>
        </w:tc>
        <w:tc>
          <w:tcPr>
            <w:tcW w:w="1186"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市运管处</w:t>
            </w:r>
            <w:r>
              <w:rPr>
                <w:rFonts w:ascii="Times New Roman" w:eastAsia="仿宋_GB2312" w:hAnsi="Times New Roman" w:cs="Times New Roman"/>
                <w:kern w:val="0"/>
                <w:szCs w:val="21"/>
              </w:rPr>
              <w:br/>
            </w:r>
            <w:r>
              <w:rPr>
                <w:rFonts w:ascii="Times New Roman" w:eastAsia="仿宋_GB2312" w:hAnsi="Times New Roman" w:cs="Times New Roman"/>
                <w:kern w:val="0"/>
                <w:szCs w:val="21"/>
              </w:rPr>
              <w:t>科技处</w:t>
            </w:r>
          </w:p>
        </w:tc>
        <w:tc>
          <w:tcPr>
            <w:tcW w:w="1274" w:type="dxa"/>
            <w:shd w:val="clear" w:color="000000" w:fill="FFFFFF"/>
            <w:vAlign w:val="center"/>
          </w:tcPr>
          <w:p w:rsidR="0021486F" w:rsidRDefault="000D074F">
            <w:pPr>
              <w:widowControl/>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1486F">
        <w:trPr>
          <w:trHeight w:val="707"/>
          <w:jc w:val="center"/>
        </w:trPr>
        <w:tc>
          <w:tcPr>
            <w:tcW w:w="905" w:type="dxa"/>
            <w:vMerge/>
            <w:vAlign w:val="center"/>
          </w:tcPr>
          <w:p w:rsidR="0021486F" w:rsidRDefault="0021486F">
            <w:pPr>
              <w:widowControl/>
              <w:jc w:val="left"/>
              <w:rPr>
                <w:rFonts w:ascii="Times New Roman" w:eastAsia="仿宋_GB2312" w:hAnsi="Times New Roman" w:cs="Times New Roman"/>
                <w:kern w:val="0"/>
                <w:szCs w:val="21"/>
              </w:rPr>
            </w:pPr>
          </w:p>
        </w:tc>
        <w:tc>
          <w:tcPr>
            <w:tcW w:w="567"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32</w:t>
            </w:r>
          </w:p>
        </w:tc>
        <w:tc>
          <w:tcPr>
            <w:tcW w:w="3065" w:type="dxa"/>
            <w:gridSpan w:val="3"/>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高速公路收费站</w:t>
            </w:r>
            <w:r>
              <w:rPr>
                <w:rFonts w:ascii="Times New Roman" w:eastAsia="仿宋_GB2312" w:hAnsi="Times New Roman" w:cs="Times New Roman"/>
                <w:kern w:val="0"/>
                <w:szCs w:val="21"/>
              </w:rPr>
              <w:t>ETC</w:t>
            </w:r>
            <w:r>
              <w:rPr>
                <w:rFonts w:ascii="Times New Roman" w:eastAsia="仿宋_GB2312" w:hAnsi="Times New Roman" w:cs="Times New Roman"/>
                <w:kern w:val="0"/>
                <w:szCs w:val="21"/>
              </w:rPr>
              <w:t>覆盖率达到</w:t>
            </w:r>
            <w:r>
              <w:rPr>
                <w:rFonts w:ascii="Times New Roman" w:eastAsia="仿宋_GB2312" w:hAnsi="Times New Roman" w:cs="Times New Roman"/>
                <w:kern w:val="0"/>
                <w:szCs w:val="21"/>
              </w:rPr>
              <w:t>100%</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年内完成</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田哲</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设施处</w:t>
            </w:r>
          </w:p>
        </w:tc>
        <w:tc>
          <w:tcPr>
            <w:tcW w:w="1186"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市高速处</w:t>
            </w:r>
          </w:p>
        </w:tc>
        <w:tc>
          <w:tcPr>
            <w:tcW w:w="1274" w:type="dxa"/>
            <w:shd w:val="clear" w:color="000000" w:fill="FFFFFF"/>
            <w:vAlign w:val="center"/>
          </w:tcPr>
          <w:p w:rsidR="0021486F" w:rsidRDefault="000D074F">
            <w:pPr>
              <w:widowControl/>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1486F">
        <w:trPr>
          <w:trHeight w:val="850"/>
          <w:jc w:val="center"/>
        </w:trPr>
        <w:tc>
          <w:tcPr>
            <w:tcW w:w="905" w:type="dxa"/>
            <w:vMerge/>
            <w:vAlign w:val="center"/>
          </w:tcPr>
          <w:p w:rsidR="0021486F" w:rsidRDefault="0021486F">
            <w:pPr>
              <w:widowControl/>
              <w:jc w:val="left"/>
              <w:rPr>
                <w:rFonts w:ascii="Times New Roman" w:eastAsia="仿宋_GB2312" w:hAnsi="Times New Roman" w:cs="Times New Roman"/>
                <w:kern w:val="0"/>
                <w:szCs w:val="21"/>
              </w:rPr>
            </w:pPr>
          </w:p>
        </w:tc>
        <w:tc>
          <w:tcPr>
            <w:tcW w:w="567"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33</w:t>
            </w:r>
          </w:p>
        </w:tc>
        <w:tc>
          <w:tcPr>
            <w:tcW w:w="3065" w:type="dxa"/>
            <w:gridSpan w:val="3"/>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配合国家有关部门，推动实施京津冀综合交通出行服务信息共享应用示范工程，完善京津冀区域交通信息共享机制</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完成年度目标任务</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魏宏云</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科技处</w:t>
            </w:r>
          </w:p>
        </w:tc>
        <w:tc>
          <w:tcPr>
            <w:tcW w:w="1186"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信息中心</w:t>
            </w:r>
          </w:p>
        </w:tc>
        <w:tc>
          <w:tcPr>
            <w:tcW w:w="1274" w:type="dxa"/>
            <w:shd w:val="clear" w:color="000000" w:fill="FFFFFF"/>
            <w:vAlign w:val="center"/>
          </w:tcPr>
          <w:p w:rsidR="0021486F" w:rsidRDefault="000D074F">
            <w:pPr>
              <w:widowControl/>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1486F">
        <w:trPr>
          <w:trHeight w:val="730"/>
          <w:jc w:val="center"/>
        </w:trPr>
        <w:tc>
          <w:tcPr>
            <w:tcW w:w="905" w:type="dxa"/>
            <w:vMerge/>
            <w:vAlign w:val="center"/>
          </w:tcPr>
          <w:p w:rsidR="0021486F" w:rsidRDefault="0021486F">
            <w:pPr>
              <w:widowControl/>
              <w:jc w:val="left"/>
              <w:rPr>
                <w:rFonts w:ascii="Times New Roman" w:eastAsia="仿宋_GB2312" w:hAnsi="Times New Roman" w:cs="Times New Roman"/>
                <w:kern w:val="0"/>
                <w:szCs w:val="21"/>
              </w:rPr>
            </w:pPr>
          </w:p>
        </w:tc>
        <w:tc>
          <w:tcPr>
            <w:tcW w:w="567"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34</w:t>
            </w:r>
          </w:p>
        </w:tc>
        <w:tc>
          <w:tcPr>
            <w:tcW w:w="3065" w:type="dxa"/>
            <w:gridSpan w:val="3"/>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配合开展京津冀三省市汽车电子标识试点</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年内基本完成</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杨洪峰</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运输处</w:t>
            </w:r>
          </w:p>
        </w:tc>
        <w:tc>
          <w:tcPr>
            <w:tcW w:w="1186"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市客管办</w:t>
            </w:r>
            <w:r>
              <w:rPr>
                <w:rFonts w:ascii="Times New Roman" w:eastAsia="仿宋_GB2312" w:hAnsi="Times New Roman" w:cs="Times New Roman"/>
                <w:kern w:val="0"/>
                <w:szCs w:val="21"/>
              </w:rPr>
              <w:br/>
            </w:r>
            <w:r>
              <w:rPr>
                <w:rFonts w:ascii="Times New Roman" w:eastAsia="仿宋_GB2312" w:hAnsi="Times New Roman" w:cs="Times New Roman"/>
                <w:kern w:val="0"/>
                <w:szCs w:val="21"/>
              </w:rPr>
              <w:t>市运管处</w:t>
            </w:r>
          </w:p>
        </w:tc>
        <w:tc>
          <w:tcPr>
            <w:tcW w:w="1274" w:type="dxa"/>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配合市公安局。</w:t>
            </w:r>
          </w:p>
        </w:tc>
      </w:tr>
      <w:tr w:rsidR="0021486F">
        <w:trPr>
          <w:trHeight w:val="557"/>
          <w:jc w:val="center"/>
        </w:trPr>
        <w:tc>
          <w:tcPr>
            <w:tcW w:w="905" w:type="dxa"/>
            <w:vMerge w:val="restart"/>
            <w:shd w:val="clear" w:color="000000" w:fill="FFFFFF"/>
            <w:vAlign w:val="center"/>
          </w:tcPr>
          <w:p w:rsidR="0021486F" w:rsidRDefault="0021486F">
            <w:pPr>
              <w:widowControl/>
              <w:jc w:val="center"/>
              <w:rPr>
                <w:rFonts w:ascii="Times New Roman" w:eastAsia="仿宋_GB2312" w:hAnsi="Times New Roman" w:cs="Times New Roman"/>
                <w:kern w:val="0"/>
                <w:szCs w:val="21"/>
              </w:rPr>
            </w:pPr>
          </w:p>
          <w:p w:rsidR="0021486F" w:rsidRDefault="0021486F">
            <w:pPr>
              <w:widowControl/>
              <w:jc w:val="center"/>
              <w:rPr>
                <w:rFonts w:ascii="Times New Roman" w:eastAsia="仿宋_GB2312" w:hAnsi="Times New Roman" w:cs="Times New Roman"/>
                <w:kern w:val="0"/>
                <w:szCs w:val="21"/>
              </w:rPr>
            </w:pPr>
          </w:p>
          <w:p w:rsidR="0021486F" w:rsidRDefault="0021486F">
            <w:pPr>
              <w:widowControl/>
              <w:jc w:val="center"/>
              <w:rPr>
                <w:rFonts w:ascii="Times New Roman" w:eastAsia="仿宋_GB2312" w:hAnsi="Times New Roman" w:cs="Times New Roman"/>
                <w:kern w:val="0"/>
                <w:szCs w:val="21"/>
              </w:rPr>
            </w:pPr>
          </w:p>
          <w:p w:rsidR="0021486F" w:rsidRDefault="0021486F">
            <w:pPr>
              <w:widowControl/>
              <w:jc w:val="center"/>
              <w:rPr>
                <w:rFonts w:ascii="Times New Roman" w:eastAsia="仿宋_GB2312" w:hAnsi="Times New Roman" w:cs="Times New Roman"/>
                <w:kern w:val="0"/>
                <w:szCs w:val="21"/>
              </w:rPr>
            </w:pPr>
          </w:p>
          <w:p w:rsidR="0021486F" w:rsidRDefault="0021486F">
            <w:pPr>
              <w:widowControl/>
              <w:jc w:val="center"/>
              <w:rPr>
                <w:rFonts w:ascii="Times New Roman" w:eastAsia="仿宋_GB2312" w:hAnsi="Times New Roman" w:cs="Times New Roman"/>
                <w:kern w:val="0"/>
                <w:szCs w:val="21"/>
              </w:rPr>
            </w:pPr>
          </w:p>
          <w:p w:rsidR="0021486F" w:rsidRDefault="0021486F">
            <w:pPr>
              <w:widowControl/>
              <w:jc w:val="center"/>
              <w:rPr>
                <w:rFonts w:ascii="Times New Roman" w:eastAsia="仿宋_GB2312" w:hAnsi="Times New Roman" w:cs="Times New Roman"/>
                <w:kern w:val="0"/>
                <w:szCs w:val="21"/>
              </w:rPr>
            </w:pPr>
          </w:p>
          <w:p w:rsidR="0021486F" w:rsidRDefault="0021486F">
            <w:pPr>
              <w:widowControl/>
              <w:jc w:val="center"/>
              <w:rPr>
                <w:rFonts w:ascii="Times New Roman" w:eastAsia="仿宋_GB2312" w:hAnsi="Times New Roman" w:cs="Times New Roman"/>
                <w:kern w:val="0"/>
                <w:szCs w:val="21"/>
              </w:rPr>
            </w:pPr>
          </w:p>
          <w:p w:rsidR="0021486F" w:rsidRDefault="0021486F">
            <w:pPr>
              <w:widowControl/>
              <w:jc w:val="center"/>
              <w:rPr>
                <w:rFonts w:ascii="Times New Roman" w:eastAsia="仿宋_GB2312" w:hAnsi="Times New Roman" w:cs="Times New Roman"/>
                <w:kern w:val="0"/>
                <w:szCs w:val="21"/>
              </w:rPr>
            </w:pPr>
          </w:p>
          <w:p w:rsidR="0021486F" w:rsidRDefault="0021486F">
            <w:pPr>
              <w:widowControl/>
              <w:jc w:val="center"/>
              <w:rPr>
                <w:rFonts w:ascii="Times New Roman" w:eastAsia="仿宋_GB2312" w:hAnsi="Times New Roman" w:cs="Times New Roman"/>
                <w:kern w:val="0"/>
                <w:szCs w:val="21"/>
              </w:rPr>
            </w:pPr>
          </w:p>
          <w:p w:rsidR="0021486F" w:rsidRDefault="0021486F">
            <w:pPr>
              <w:widowControl/>
              <w:jc w:val="center"/>
              <w:rPr>
                <w:rFonts w:ascii="Times New Roman" w:eastAsia="仿宋_GB2312" w:hAnsi="Times New Roman" w:cs="Times New Roman"/>
                <w:kern w:val="0"/>
                <w:szCs w:val="21"/>
              </w:rPr>
            </w:pPr>
          </w:p>
          <w:p w:rsidR="0021486F" w:rsidRDefault="0021486F">
            <w:pPr>
              <w:widowControl/>
              <w:jc w:val="center"/>
              <w:rPr>
                <w:rFonts w:ascii="Times New Roman" w:eastAsia="仿宋_GB2312" w:hAnsi="Times New Roman" w:cs="Times New Roman"/>
                <w:kern w:val="0"/>
                <w:szCs w:val="21"/>
              </w:rPr>
            </w:pPr>
          </w:p>
          <w:p w:rsidR="0021486F" w:rsidRDefault="0021486F">
            <w:pPr>
              <w:widowControl/>
              <w:jc w:val="center"/>
              <w:rPr>
                <w:rFonts w:ascii="Times New Roman" w:eastAsia="仿宋_GB2312" w:hAnsi="Times New Roman" w:cs="Times New Roman"/>
                <w:kern w:val="0"/>
                <w:szCs w:val="21"/>
              </w:rPr>
            </w:pPr>
          </w:p>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七、推进区域一体化运输服务</w:t>
            </w:r>
          </w:p>
          <w:p w:rsidR="0021486F" w:rsidRDefault="0021486F">
            <w:pPr>
              <w:widowControl/>
              <w:jc w:val="center"/>
              <w:rPr>
                <w:rFonts w:ascii="Times New Roman" w:eastAsia="仿宋_GB2312" w:hAnsi="Times New Roman" w:cs="Times New Roman"/>
                <w:kern w:val="0"/>
                <w:szCs w:val="21"/>
              </w:rPr>
            </w:pPr>
          </w:p>
          <w:p w:rsidR="0021486F" w:rsidRDefault="0021486F">
            <w:pPr>
              <w:widowControl/>
              <w:jc w:val="center"/>
              <w:rPr>
                <w:rFonts w:ascii="Times New Roman" w:eastAsia="仿宋_GB2312" w:hAnsi="Times New Roman" w:cs="Times New Roman"/>
                <w:kern w:val="0"/>
                <w:szCs w:val="21"/>
              </w:rPr>
            </w:pPr>
          </w:p>
          <w:p w:rsidR="0021486F" w:rsidRDefault="0021486F">
            <w:pPr>
              <w:widowControl/>
              <w:jc w:val="center"/>
              <w:rPr>
                <w:rFonts w:ascii="Times New Roman" w:eastAsia="仿宋_GB2312" w:hAnsi="Times New Roman" w:cs="Times New Roman"/>
                <w:kern w:val="0"/>
                <w:szCs w:val="21"/>
              </w:rPr>
            </w:pPr>
          </w:p>
          <w:p w:rsidR="0021486F" w:rsidRDefault="0021486F">
            <w:pPr>
              <w:widowControl/>
              <w:jc w:val="center"/>
              <w:rPr>
                <w:rFonts w:ascii="Times New Roman" w:eastAsia="仿宋_GB2312" w:hAnsi="Times New Roman" w:cs="Times New Roman"/>
                <w:kern w:val="0"/>
                <w:szCs w:val="21"/>
              </w:rPr>
            </w:pPr>
          </w:p>
          <w:p w:rsidR="0021486F" w:rsidRDefault="0021486F">
            <w:pPr>
              <w:widowControl/>
              <w:jc w:val="center"/>
              <w:rPr>
                <w:rFonts w:ascii="Times New Roman" w:eastAsia="仿宋_GB2312" w:hAnsi="Times New Roman" w:cs="Times New Roman"/>
                <w:kern w:val="0"/>
                <w:szCs w:val="21"/>
              </w:rPr>
            </w:pPr>
          </w:p>
          <w:p w:rsidR="0021486F" w:rsidRDefault="0021486F">
            <w:pPr>
              <w:widowControl/>
              <w:jc w:val="center"/>
              <w:rPr>
                <w:rFonts w:ascii="Times New Roman" w:eastAsia="仿宋_GB2312" w:hAnsi="Times New Roman" w:cs="Times New Roman"/>
                <w:kern w:val="0"/>
                <w:szCs w:val="21"/>
              </w:rPr>
            </w:pPr>
          </w:p>
          <w:p w:rsidR="0021486F" w:rsidRDefault="0021486F">
            <w:pPr>
              <w:widowControl/>
              <w:jc w:val="center"/>
              <w:rPr>
                <w:rFonts w:ascii="Times New Roman" w:eastAsia="仿宋_GB2312" w:hAnsi="Times New Roman" w:cs="Times New Roman"/>
                <w:kern w:val="0"/>
                <w:szCs w:val="21"/>
              </w:rPr>
            </w:pPr>
          </w:p>
          <w:p w:rsidR="0021486F" w:rsidRDefault="0021486F">
            <w:pPr>
              <w:widowControl/>
              <w:jc w:val="center"/>
              <w:rPr>
                <w:rFonts w:ascii="Times New Roman" w:eastAsia="仿宋_GB2312" w:hAnsi="Times New Roman" w:cs="Times New Roman"/>
                <w:kern w:val="0"/>
                <w:szCs w:val="21"/>
              </w:rPr>
            </w:pPr>
          </w:p>
          <w:p w:rsidR="0021486F" w:rsidRDefault="0021486F">
            <w:pPr>
              <w:widowControl/>
              <w:jc w:val="center"/>
              <w:rPr>
                <w:rFonts w:ascii="Times New Roman" w:eastAsia="仿宋_GB2312" w:hAnsi="Times New Roman" w:cs="Times New Roman"/>
                <w:kern w:val="0"/>
                <w:szCs w:val="21"/>
              </w:rPr>
            </w:pPr>
          </w:p>
          <w:p w:rsidR="0021486F" w:rsidRDefault="0021486F">
            <w:pPr>
              <w:widowControl/>
              <w:jc w:val="center"/>
              <w:rPr>
                <w:rFonts w:ascii="Times New Roman" w:eastAsia="仿宋_GB2312" w:hAnsi="Times New Roman" w:cs="Times New Roman"/>
                <w:kern w:val="0"/>
                <w:szCs w:val="21"/>
              </w:rPr>
            </w:pPr>
          </w:p>
          <w:p w:rsidR="0021486F" w:rsidRDefault="0021486F">
            <w:pPr>
              <w:widowControl/>
              <w:jc w:val="center"/>
              <w:rPr>
                <w:rFonts w:ascii="Times New Roman" w:eastAsia="仿宋_GB2312" w:hAnsi="Times New Roman" w:cs="Times New Roman"/>
                <w:kern w:val="0"/>
                <w:szCs w:val="21"/>
              </w:rPr>
            </w:pPr>
          </w:p>
          <w:p w:rsidR="0021486F" w:rsidRDefault="0021486F">
            <w:pPr>
              <w:widowControl/>
              <w:jc w:val="center"/>
              <w:rPr>
                <w:rFonts w:ascii="Times New Roman" w:eastAsia="仿宋_GB2312" w:hAnsi="Times New Roman" w:cs="Times New Roman"/>
                <w:kern w:val="0"/>
                <w:szCs w:val="21"/>
              </w:rPr>
            </w:pPr>
          </w:p>
          <w:p w:rsidR="0021486F" w:rsidRDefault="0021486F">
            <w:pPr>
              <w:widowControl/>
              <w:jc w:val="center"/>
              <w:rPr>
                <w:rFonts w:ascii="Times New Roman" w:eastAsia="仿宋_GB2312" w:hAnsi="Times New Roman" w:cs="Times New Roman"/>
                <w:kern w:val="0"/>
                <w:szCs w:val="21"/>
              </w:rPr>
            </w:pPr>
          </w:p>
          <w:p w:rsidR="0021486F" w:rsidRDefault="0021486F">
            <w:pPr>
              <w:widowControl/>
              <w:jc w:val="center"/>
              <w:rPr>
                <w:rFonts w:ascii="Times New Roman" w:eastAsia="仿宋_GB2312" w:hAnsi="Times New Roman" w:cs="Times New Roman"/>
                <w:kern w:val="0"/>
                <w:szCs w:val="21"/>
              </w:rPr>
            </w:pPr>
          </w:p>
          <w:p w:rsidR="0021486F" w:rsidRDefault="0021486F">
            <w:pPr>
              <w:widowControl/>
              <w:jc w:val="center"/>
              <w:rPr>
                <w:rFonts w:ascii="Times New Roman" w:eastAsia="仿宋_GB2312" w:hAnsi="Times New Roman" w:cs="Times New Roman"/>
                <w:kern w:val="0"/>
                <w:szCs w:val="21"/>
              </w:rPr>
            </w:pPr>
          </w:p>
          <w:p w:rsidR="0021486F" w:rsidRDefault="0021486F">
            <w:pPr>
              <w:widowControl/>
              <w:jc w:val="center"/>
              <w:rPr>
                <w:rFonts w:ascii="Times New Roman" w:eastAsia="仿宋_GB2312" w:hAnsi="Times New Roman" w:cs="Times New Roman"/>
                <w:kern w:val="0"/>
                <w:szCs w:val="21"/>
              </w:rPr>
            </w:pPr>
          </w:p>
          <w:p w:rsidR="0021486F" w:rsidRDefault="0021486F">
            <w:pPr>
              <w:widowControl/>
              <w:jc w:val="center"/>
              <w:rPr>
                <w:rFonts w:ascii="Times New Roman" w:eastAsia="仿宋_GB2312" w:hAnsi="Times New Roman" w:cs="Times New Roman"/>
                <w:kern w:val="0"/>
                <w:szCs w:val="21"/>
              </w:rPr>
            </w:pPr>
          </w:p>
          <w:p w:rsidR="0021486F" w:rsidRDefault="0021486F">
            <w:pPr>
              <w:widowControl/>
              <w:jc w:val="center"/>
              <w:rPr>
                <w:rFonts w:ascii="Times New Roman" w:eastAsia="仿宋_GB2312" w:hAnsi="Times New Roman" w:cs="Times New Roman"/>
                <w:kern w:val="0"/>
                <w:szCs w:val="21"/>
              </w:rPr>
            </w:pPr>
          </w:p>
          <w:p w:rsidR="0021486F" w:rsidRDefault="0021486F">
            <w:pPr>
              <w:widowControl/>
              <w:jc w:val="center"/>
              <w:rPr>
                <w:rFonts w:ascii="Times New Roman" w:eastAsia="仿宋_GB2312" w:hAnsi="Times New Roman" w:cs="Times New Roman"/>
                <w:kern w:val="0"/>
                <w:szCs w:val="21"/>
              </w:rPr>
            </w:pPr>
          </w:p>
          <w:p w:rsidR="0021486F" w:rsidRDefault="0021486F">
            <w:pPr>
              <w:widowControl/>
              <w:jc w:val="center"/>
              <w:rPr>
                <w:rFonts w:ascii="Times New Roman" w:eastAsia="仿宋_GB2312" w:hAnsi="Times New Roman" w:cs="Times New Roman"/>
                <w:kern w:val="0"/>
                <w:szCs w:val="21"/>
              </w:rPr>
            </w:pPr>
          </w:p>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七、推进区域一体化运输服务</w:t>
            </w:r>
          </w:p>
        </w:tc>
        <w:tc>
          <w:tcPr>
            <w:tcW w:w="567"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35</w:t>
            </w:r>
          </w:p>
        </w:tc>
        <w:tc>
          <w:tcPr>
            <w:tcW w:w="3065" w:type="dxa"/>
            <w:gridSpan w:val="3"/>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配合国家统一京津冀相关交通政策规章，健全三省市政策对接和协调机制，初步建立统一的政策管理体系，推进京津冀交通一体化政策协调创新的相关研究</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年内基本完成</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李国民</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研究室</w:t>
            </w:r>
          </w:p>
        </w:tc>
        <w:tc>
          <w:tcPr>
            <w:tcW w:w="1186" w:type="dxa"/>
            <w:shd w:val="clear" w:color="000000" w:fill="FFFFFF"/>
            <w:vAlign w:val="center"/>
          </w:tcPr>
          <w:p w:rsidR="0021486F" w:rsidRDefault="0021486F">
            <w:pPr>
              <w:widowControl/>
              <w:jc w:val="center"/>
              <w:rPr>
                <w:rFonts w:ascii="Times New Roman" w:eastAsia="仿宋_GB2312" w:hAnsi="Times New Roman" w:cs="Times New Roman"/>
                <w:kern w:val="0"/>
                <w:szCs w:val="21"/>
              </w:rPr>
            </w:pPr>
          </w:p>
        </w:tc>
        <w:tc>
          <w:tcPr>
            <w:tcW w:w="1274" w:type="dxa"/>
            <w:shd w:val="clear" w:color="000000" w:fill="FFFFFF"/>
            <w:vAlign w:val="center"/>
          </w:tcPr>
          <w:p w:rsidR="0021486F" w:rsidRDefault="000D074F">
            <w:pPr>
              <w:widowControl/>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1486F">
        <w:trPr>
          <w:trHeight w:val="1304"/>
          <w:jc w:val="center"/>
        </w:trPr>
        <w:tc>
          <w:tcPr>
            <w:tcW w:w="905" w:type="dxa"/>
            <w:vMerge/>
            <w:vAlign w:val="center"/>
          </w:tcPr>
          <w:p w:rsidR="0021486F" w:rsidRDefault="0021486F">
            <w:pPr>
              <w:widowControl/>
              <w:jc w:val="left"/>
              <w:rPr>
                <w:rFonts w:ascii="Times New Roman" w:eastAsia="仿宋_GB2312" w:hAnsi="Times New Roman" w:cs="Times New Roman"/>
                <w:kern w:val="0"/>
                <w:szCs w:val="21"/>
              </w:rPr>
            </w:pPr>
          </w:p>
        </w:tc>
        <w:tc>
          <w:tcPr>
            <w:tcW w:w="567"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36</w:t>
            </w:r>
          </w:p>
        </w:tc>
        <w:tc>
          <w:tcPr>
            <w:tcW w:w="3065" w:type="dxa"/>
            <w:gridSpan w:val="3"/>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落实京津冀立法协同，组织推动《天津市公路管理条例》修订工作；落实三地规范性文件对接常态机制，牵头做好水运港航领域、配合做好公路路政和道路运政等领域规范性文件的对接管理</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完成年度目标任务</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杨洪峰</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法规处</w:t>
            </w:r>
          </w:p>
        </w:tc>
        <w:tc>
          <w:tcPr>
            <w:tcW w:w="1186" w:type="dxa"/>
            <w:shd w:val="clear" w:color="000000" w:fill="FFFFFF"/>
            <w:vAlign w:val="center"/>
          </w:tcPr>
          <w:p w:rsidR="0021486F" w:rsidRDefault="0021486F">
            <w:pPr>
              <w:widowControl/>
              <w:jc w:val="center"/>
              <w:rPr>
                <w:rFonts w:ascii="Times New Roman" w:eastAsia="仿宋_GB2312" w:hAnsi="Times New Roman" w:cs="Times New Roman"/>
                <w:kern w:val="0"/>
                <w:szCs w:val="21"/>
              </w:rPr>
            </w:pPr>
          </w:p>
        </w:tc>
        <w:tc>
          <w:tcPr>
            <w:tcW w:w="1274" w:type="dxa"/>
            <w:shd w:val="clear" w:color="000000" w:fill="FFFFFF"/>
            <w:vAlign w:val="center"/>
          </w:tcPr>
          <w:p w:rsidR="0021486F" w:rsidRDefault="000D074F">
            <w:pPr>
              <w:widowControl/>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1486F">
        <w:trPr>
          <w:trHeight w:val="1241"/>
          <w:jc w:val="center"/>
        </w:trPr>
        <w:tc>
          <w:tcPr>
            <w:tcW w:w="905" w:type="dxa"/>
            <w:vMerge/>
            <w:vAlign w:val="center"/>
          </w:tcPr>
          <w:p w:rsidR="0021486F" w:rsidRDefault="0021486F">
            <w:pPr>
              <w:widowControl/>
              <w:jc w:val="left"/>
              <w:rPr>
                <w:rFonts w:ascii="Times New Roman" w:eastAsia="仿宋_GB2312" w:hAnsi="Times New Roman" w:cs="Times New Roman"/>
                <w:kern w:val="0"/>
                <w:szCs w:val="21"/>
              </w:rPr>
            </w:pPr>
          </w:p>
        </w:tc>
        <w:tc>
          <w:tcPr>
            <w:tcW w:w="567"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37</w:t>
            </w:r>
          </w:p>
        </w:tc>
        <w:tc>
          <w:tcPr>
            <w:tcW w:w="3065" w:type="dxa"/>
            <w:gridSpan w:val="3"/>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继续推进三地执法协同，推进三地交通运输行政执法文书、办案程序、操作规程统一；推进应用交通运输行政执法综合管理信息系统</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完成年度目标任务</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杨洪峰</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法监处</w:t>
            </w:r>
          </w:p>
        </w:tc>
        <w:tc>
          <w:tcPr>
            <w:tcW w:w="1186" w:type="dxa"/>
            <w:shd w:val="clear" w:color="000000" w:fill="FFFFFF"/>
            <w:vAlign w:val="center"/>
          </w:tcPr>
          <w:p w:rsidR="0021486F" w:rsidRDefault="0021486F">
            <w:pPr>
              <w:widowControl/>
              <w:jc w:val="center"/>
              <w:rPr>
                <w:rFonts w:ascii="Times New Roman" w:eastAsia="仿宋_GB2312" w:hAnsi="Times New Roman" w:cs="Times New Roman"/>
                <w:kern w:val="0"/>
                <w:szCs w:val="21"/>
              </w:rPr>
            </w:pPr>
          </w:p>
        </w:tc>
        <w:tc>
          <w:tcPr>
            <w:tcW w:w="1274" w:type="dxa"/>
            <w:shd w:val="clear" w:color="000000" w:fill="FFFFFF"/>
            <w:vAlign w:val="center"/>
          </w:tcPr>
          <w:p w:rsidR="0021486F" w:rsidRDefault="000D074F">
            <w:pPr>
              <w:widowControl/>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1486F">
        <w:trPr>
          <w:trHeight w:val="794"/>
          <w:jc w:val="center"/>
        </w:trPr>
        <w:tc>
          <w:tcPr>
            <w:tcW w:w="905" w:type="dxa"/>
            <w:vMerge/>
            <w:vAlign w:val="center"/>
          </w:tcPr>
          <w:p w:rsidR="0021486F" w:rsidRDefault="0021486F">
            <w:pPr>
              <w:widowControl/>
              <w:jc w:val="left"/>
              <w:rPr>
                <w:rFonts w:ascii="Times New Roman" w:eastAsia="仿宋_GB2312" w:hAnsi="Times New Roman" w:cs="Times New Roman"/>
                <w:kern w:val="0"/>
                <w:szCs w:val="21"/>
              </w:rPr>
            </w:pPr>
          </w:p>
        </w:tc>
        <w:tc>
          <w:tcPr>
            <w:tcW w:w="567"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38</w:t>
            </w:r>
          </w:p>
        </w:tc>
        <w:tc>
          <w:tcPr>
            <w:tcW w:w="3065" w:type="dxa"/>
            <w:gridSpan w:val="3"/>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配合部下发的《京津冀交通一体化发展的标准化任务落实方案》，配合京冀落实《高速公路服务区服务规范》《高速公路收费站服务规范》《高速公路智能管理与服务系统技术规范》《京津冀区域</w:t>
            </w:r>
            <w:r>
              <w:rPr>
                <w:rFonts w:ascii="Times New Roman" w:eastAsia="仿宋_GB2312" w:hAnsi="Times New Roman" w:cs="Times New Roman"/>
                <w:kern w:val="0"/>
                <w:szCs w:val="21"/>
              </w:rPr>
              <w:t>ETC</w:t>
            </w:r>
            <w:r>
              <w:rPr>
                <w:rFonts w:ascii="Times New Roman" w:eastAsia="仿宋_GB2312" w:hAnsi="Times New Roman" w:cs="Times New Roman"/>
                <w:kern w:val="0"/>
                <w:szCs w:val="21"/>
              </w:rPr>
              <w:t>技术扩展应用技术要求》等</w:t>
            </w:r>
            <w:r>
              <w:rPr>
                <w:rFonts w:ascii="Times New Roman" w:eastAsia="仿宋_GB2312" w:hAnsi="Times New Roman" w:cs="Times New Roman"/>
                <w:kern w:val="0"/>
                <w:szCs w:val="21"/>
              </w:rPr>
              <w:t>4</w:t>
            </w:r>
            <w:r>
              <w:rPr>
                <w:rFonts w:ascii="Times New Roman" w:eastAsia="仿宋_GB2312" w:hAnsi="Times New Roman" w:cs="Times New Roman"/>
                <w:kern w:val="0"/>
                <w:szCs w:val="21"/>
              </w:rPr>
              <w:t>项区域标准的立项、编制及发布工作</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年内基本完成</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魏宏云</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科技处</w:t>
            </w:r>
          </w:p>
        </w:tc>
        <w:tc>
          <w:tcPr>
            <w:tcW w:w="1186" w:type="dxa"/>
            <w:shd w:val="clear" w:color="000000" w:fill="FFFFFF"/>
            <w:vAlign w:val="center"/>
          </w:tcPr>
          <w:p w:rsidR="0021486F" w:rsidRDefault="0021486F">
            <w:pPr>
              <w:widowControl/>
              <w:jc w:val="center"/>
              <w:rPr>
                <w:rFonts w:ascii="Times New Roman" w:eastAsia="仿宋_GB2312" w:hAnsi="Times New Roman" w:cs="Times New Roman"/>
                <w:kern w:val="0"/>
                <w:szCs w:val="21"/>
              </w:rPr>
            </w:pPr>
          </w:p>
        </w:tc>
        <w:tc>
          <w:tcPr>
            <w:tcW w:w="1274" w:type="dxa"/>
            <w:shd w:val="clear" w:color="000000" w:fill="FFFFFF"/>
            <w:vAlign w:val="center"/>
          </w:tcPr>
          <w:p w:rsidR="0021486F" w:rsidRDefault="000D074F">
            <w:pPr>
              <w:widowControl/>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1486F">
        <w:trPr>
          <w:trHeight w:val="794"/>
          <w:jc w:val="center"/>
        </w:trPr>
        <w:tc>
          <w:tcPr>
            <w:tcW w:w="905" w:type="dxa"/>
            <w:vMerge/>
            <w:vAlign w:val="center"/>
          </w:tcPr>
          <w:p w:rsidR="0021486F" w:rsidRDefault="0021486F">
            <w:pPr>
              <w:widowControl/>
              <w:jc w:val="left"/>
              <w:rPr>
                <w:rFonts w:ascii="Times New Roman" w:eastAsia="仿宋_GB2312" w:hAnsi="Times New Roman" w:cs="Times New Roman"/>
                <w:kern w:val="0"/>
                <w:szCs w:val="21"/>
              </w:rPr>
            </w:pPr>
          </w:p>
        </w:tc>
        <w:tc>
          <w:tcPr>
            <w:tcW w:w="567"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39</w:t>
            </w:r>
          </w:p>
        </w:tc>
        <w:tc>
          <w:tcPr>
            <w:tcW w:w="3065" w:type="dxa"/>
            <w:gridSpan w:val="3"/>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配合国家有关部门建立京津冀区域联合治超模式和省际治超执法协作机制，落实《京津冀区域联合治超工作指导意见》；推进京津冀交通信息共享机制建设，推进路政、运政执法信息联网工作</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完成年度目标任务</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郑平</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超限处</w:t>
            </w:r>
          </w:p>
        </w:tc>
        <w:tc>
          <w:tcPr>
            <w:tcW w:w="1186"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市治超办</w:t>
            </w:r>
          </w:p>
        </w:tc>
        <w:tc>
          <w:tcPr>
            <w:tcW w:w="1274" w:type="dxa"/>
            <w:shd w:val="clear" w:color="000000" w:fill="FFFFFF"/>
            <w:vAlign w:val="center"/>
          </w:tcPr>
          <w:p w:rsidR="0021486F" w:rsidRDefault="000D074F">
            <w:pPr>
              <w:widowControl/>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1486F">
        <w:trPr>
          <w:trHeight w:val="597"/>
          <w:jc w:val="center"/>
        </w:trPr>
        <w:tc>
          <w:tcPr>
            <w:tcW w:w="905" w:type="dxa"/>
            <w:vMerge/>
            <w:vAlign w:val="center"/>
          </w:tcPr>
          <w:p w:rsidR="0021486F" w:rsidRDefault="0021486F">
            <w:pPr>
              <w:widowControl/>
              <w:jc w:val="left"/>
              <w:rPr>
                <w:rFonts w:ascii="Times New Roman" w:eastAsia="仿宋_GB2312" w:hAnsi="Times New Roman" w:cs="Times New Roman"/>
                <w:kern w:val="0"/>
                <w:szCs w:val="21"/>
              </w:rPr>
            </w:pPr>
          </w:p>
        </w:tc>
        <w:tc>
          <w:tcPr>
            <w:tcW w:w="567"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40</w:t>
            </w:r>
          </w:p>
        </w:tc>
        <w:tc>
          <w:tcPr>
            <w:tcW w:w="3065" w:type="dxa"/>
            <w:gridSpan w:val="3"/>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研究开展多式联运示范工程</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完成年度目标任务</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杨树海</w:t>
            </w:r>
            <w:r>
              <w:rPr>
                <w:rFonts w:ascii="Times New Roman" w:eastAsia="仿宋_GB2312" w:hAnsi="Times New Roman" w:cs="Times New Roman"/>
                <w:kern w:val="0"/>
                <w:szCs w:val="21"/>
              </w:rPr>
              <w:br/>
            </w:r>
            <w:r>
              <w:rPr>
                <w:rFonts w:ascii="Times New Roman" w:eastAsia="仿宋_GB2312" w:hAnsi="Times New Roman" w:cs="Times New Roman"/>
                <w:kern w:val="0"/>
                <w:szCs w:val="21"/>
              </w:rPr>
              <w:t>郝学华</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协同处</w:t>
            </w:r>
            <w:r>
              <w:rPr>
                <w:rFonts w:ascii="Times New Roman" w:eastAsia="仿宋_GB2312" w:hAnsi="Times New Roman" w:cs="Times New Roman"/>
                <w:kern w:val="0"/>
                <w:szCs w:val="21"/>
              </w:rPr>
              <w:br/>
            </w:r>
            <w:r>
              <w:rPr>
                <w:rFonts w:ascii="Times New Roman" w:eastAsia="仿宋_GB2312" w:hAnsi="Times New Roman" w:cs="Times New Roman"/>
                <w:kern w:val="0"/>
                <w:szCs w:val="21"/>
              </w:rPr>
              <w:t>市港航局</w:t>
            </w:r>
          </w:p>
        </w:tc>
        <w:tc>
          <w:tcPr>
            <w:tcW w:w="1186"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市运管处</w:t>
            </w:r>
          </w:p>
        </w:tc>
        <w:tc>
          <w:tcPr>
            <w:tcW w:w="1274" w:type="dxa"/>
            <w:shd w:val="clear" w:color="000000" w:fill="FFFFFF"/>
            <w:vAlign w:val="center"/>
          </w:tcPr>
          <w:p w:rsidR="0021486F" w:rsidRDefault="000D074F">
            <w:pPr>
              <w:widowControl/>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1486F">
        <w:trPr>
          <w:trHeight w:val="737"/>
          <w:jc w:val="center"/>
        </w:trPr>
        <w:tc>
          <w:tcPr>
            <w:tcW w:w="905" w:type="dxa"/>
            <w:vMerge/>
            <w:vAlign w:val="center"/>
          </w:tcPr>
          <w:p w:rsidR="0021486F" w:rsidRDefault="0021486F">
            <w:pPr>
              <w:widowControl/>
              <w:jc w:val="left"/>
              <w:rPr>
                <w:rFonts w:ascii="Times New Roman" w:eastAsia="仿宋_GB2312" w:hAnsi="Times New Roman" w:cs="Times New Roman"/>
                <w:kern w:val="0"/>
                <w:szCs w:val="21"/>
              </w:rPr>
            </w:pPr>
          </w:p>
        </w:tc>
        <w:tc>
          <w:tcPr>
            <w:tcW w:w="567"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41</w:t>
            </w:r>
          </w:p>
        </w:tc>
        <w:tc>
          <w:tcPr>
            <w:tcW w:w="3065" w:type="dxa"/>
            <w:gridSpan w:val="3"/>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持续推进公路甩挂运输各批次试点项目建设</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完成年度目标任务</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杨洪峰</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运输处</w:t>
            </w:r>
          </w:p>
        </w:tc>
        <w:tc>
          <w:tcPr>
            <w:tcW w:w="1186"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市运管处</w:t>
            </w:r>
          </w:p>
        </w:tc>
        <w:tc>
          <w:tcPr>
            <w:tcW w:w="1274" w:type="dxa"/>
            <w:shd w:val="clear" w:color="000000" w:fill="FFFFFF"/>
            <w:vAlign w:val="center"/>
          </w:tcPr>
          <w:p w:rsidR="0021486F" w:rsidRDefault="000D074F">
            <w:pPr>
              <w:widowControl/>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1486F">
        <w:trPr>
          <w:trHeight w:val="737"/>
          <w:jc w:val="center"/>
        </w:trPr>
        <w:tc>
          <w:tcPr>
            <w:tcW w:w="905" w:type="dxa"/>
            <w:vMerge/>
            <w:vAlign w:val="center"/>
          </w:tcPr>
          <w:p w:rsidR="0021486F" w:rsidRDefault="0021486F">
            <w:pPr>
              <w:widowControl/>
              <w:jc w:val="left"/>
              <w:rPr>
                <w:rFonts w:ascii="Times New Roman" w:eastAsia="仿宋_GB2312" w:hAnsi="Times New Roman" w:cs="Times New Roman"/>
                <w:kern w:val="0"/>
                <w:szCs w:val="21"/>
              </w:rPr>
            </w:pPr>
          </w:p>
        </w:tc>
        <w:tc>
          <w:tcPr>
            <w:tcW w:w="567"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42</w:t>
            </w:r>
          </w:p>
        </w:tc>
        <w:tc>
          <w:tcPr>
            <w:tcW w:w="3065" w:type="dxa"/>
            <w:gridSpan w:val="3"/>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推进京津城际实行月票制通行，在京津城际率先实行月票制</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完成年度目标任务</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郝学华</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协同处</w:t>
            </w:r>
          </w:p>
        </w:tc>
        <w:tc>
          <w:tcPr>
            <w:tcW w:w="1186" w:type="dxa"/>
            <w:shd w:val="clear" w:color="000000" w:fill="FFFFFF"/>
            <w:vAlign w:val="center"/>
          </w:tcPr>
          <w:p w:rsidR="0021486F" w:rsidRDefault="0021486F">
            <w:pPr>
              <w:widowControl/>
              <w:jc w:val="center"/>
              <w:rPr>
                <w:rFonts w:ascii="Times New Roman" w:eastAsia="仿宋_GB2312" w:hAnsi="Times New Roman" w:cs="Times New Roman"/>
                <w:kern w:val="0"/>
                <w:szCs w:val="21"/>
              </w:rPr>
            </w:pPr>
          </w:p>
        </w:tc>
        <w:tc>
          <w:tcPr>
            <w:tcW w:w="1274" w:type="dxa"/>
            <w:shd w:val="clear" w:color="000000" w:fill="FFFFFF"/>
            <w:vAlign w:val="center"/>
          </w:tcPr>
          <w:p w:rsidR="0021486F" w:rsidRDefault="000D074F">
            <w:pPr>
              <w:widowControl/>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1486F">
        <w:trPr>
          <w:trHeight w:val="737"/>
          <w:jc w:val="center"/>
        </w:trPr>
        <w:tc>
          <w:tcPr>
            <w:tcW w:w="905" w:type="dxa"/>
            <w:vMerge/>
            <w:vAlign w:val="center"/>
          </w:tcPr>
          <w:p w:rsidR="0021486F" w:rsidRDefault="0021486F">
            <w:pPr>
              <w:widowControl/>
              <w:jc w:val="left"/>
              <w:rPr>
                <w:rFonts w:ascii="Times New Roman" w:eastAsia="仿宋_GB2312" w:hAnsi="Times New Roman" w:cs="Times New Roman"/>
                <w:kern w:val="0"/>
                <w:szCs w:val="21"/>
              </w:rPr>
            </w:pPr>
          </w:p>
        </w:tc>
        <w:tc>
          <w:tcPr>
            <w:tcW w:w="567"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43</w:t>
            </w:r>
          </w:p>
        </w:tc>
        <w:tc>
          <w:tcPr>
            <w:tcW w:w="3065" w:type="dxa"/>
            <w:gridSpan w:val="3"/>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沟通对接中国铁路总公司，推动签署战略合作框架协议和有关具体协议，共同推进天津铁路枢纽和天津北方国际航运核心区建设、推行京津城际同城卡、加强旅游合作</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完成年度目标任务</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吴秉军</w:t>
            </w:r>
            <w:r>
              <w:rPr>
                <w:rFonts w:ascii="Times New Roman" w:eastAsia="仿宋_GB2312" w:hAnsi="Times New Roman" w:cs="Times New Roman"/>
                <w:kern w:val="0"/>
                <w:szCs w:val="21"/>
              </w:rPr>
              <w:br/>
            </w:r>
            <w:r>
              <w:rPr>
                <w:rFonts w:ascii="Times New Roman" w:eastAsia="仿宋_GB2312" w:hAnsi="Times New Roman" w:cs="Times New Roman"/>
                <w:kern w:val="0"/>
                <w:szCs w:val="21"/>
              </w:rPr>
              <w:t>郝学华</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协同处</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规划处</w:t>
            </w:r>
          </w:p>
        </w:tc>
        <w:tc>
          <w:tcPr>
            <w:tcW w:w="1186"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市港航局</w:t>
            </w:r>
          </w:p>
        </w:tc>
        <w:tc>
          <w:tcPr>
            <w:tcW w:w="1274" w:type="dxa"/>
            <w:shd w:val="clear" w:color="000000" w:fill="FFFFFF"/>
            <w:vAlign w:val="center"/>
          </w:tcPr>
          <w:p w:rsidR="0021486F" w:rsidRDefault="000D074F">
            <w:pPr>
              <w:widowControl/>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1486F">
        <w:trPr>
          <w:trHeight w:val="737"/>
          <w:jc w:val="center"/>
        </w:trPr>
        <w:tc>
          <w:tcPr>
            <w:tcW w:w="905" w:type="dxa"/>
            <w:vMerge/>
            <w:vAlign w:val="center"/>
          </w:tcPr>
          <w:p w:rsidR="0021486F" w:rsidRDefault="0021486F">
            <w:pPr>
              <w:widowControl/>
              <w:jc w:val="left"/>
              <w:rPr>
                <w:rFonts w:ascii="Times New Roman" w:eastAsia="仿宋_GB2312" w:hAnsi="Times New Roman" w:cs="Times New Roman"/>
                <w:kern w:val="0"/>
                <w:szCs w:val="21"/>
              </w:rPr>
            </w:pPr>
          </w:p>
        </w:tc>
        <w:tc>
          <w:tcPr>
            <w:tcW w:w="567"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44</w:t>
            </w:r>
          </w:p>
        </w:tc>
        <w:tc>
          <w:tcPr>
            <w:tcW w:w="3065" w:type="dxa"/>
            <w:gridSpan w:val="3"/>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推动落实京津两市之间的两条高速取消通行费</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完成年度目标任务</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葛秀文</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资产处</w:t>
            </w:r>
          </w:p>
        </w:tc>
        <w:tc>
          <w:tcPr>
            <w:tcW w:w="1186"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市高速处</w:t>
            </w:r>
          </w:p>
        </w:tc>
        <w:tc>
          <w:tcPr>
            <w:tcW w:w="1274" w:type="dxa"/>
            <w:shd w:val="clear" w:color="000000" w:fill="FFFFFF"/>
            <w:vAlign w:val="center"/>
          </w:tcPr>
          <w:p w:rsidR="0021486F" w:rsidRDefault="000D074F">
            <w:pPr>
              <w:widowControl/>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1486F">
        <w:trPr>
          <w:trHeight w:val="737"/>
          <w:jc w:val="center"/>
        </w:trPr>
        <w:tc>
          <w:tcPr>
            <w:tcW w:w="905" w:type="dxa"/>
            <w:vMerge w:val="restart"/>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八、发展安全绿色可持续交通</w:t>
            </w:r>
          </w:p>
        </w:tc>
        <w:tc>
          <w:tcPr>
            <w:tcW w:w="567"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45</w:t>
            </w:r>
          </w:p>
        </w:tc>
        <w:tc>
          <w:tcPr>
            <w:tcW w:w="3065" w:type="dxa"/>
            <w:gridSpan w:val="3"/>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推进我市交通运输安全生产防控网二期任务</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完成年度目标任务</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魏宏云</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安监处</w:t>
            </w:r>
          </w:p>
        </w:tc>
        <w:tc>
          <w:tcPr>
            <w:tcW w:w="1186"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信息中心</w:t>
            </w:r>
          </w:p>
        </w:tc>
        <w:tc>
          <w:tcPr>
            <w:tcW w:w="1274" w:type="dxa"/>
            <w:shd w:val="clear" w:color="000000" w:fill="FFFFFF"/>
            <w:vAlign w:val="center"/>
          </w:tcPr>
          <w:p w:rsidR="0021486F" w:rsidRDefault="000D074F">
            <w:pPr>
              <w:widowControl/>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1486F">
        <w:trPr>
          <w:trHeight w:val="737"/>
          <w:jc w:val="center"/>
        </w:trPr>
        <w:tc>
          <w:tcPr>
            <w:tcW w:w="905" w:type="dxa"/>
            <w:vMerge/>
            <w:vAlign w:val="center"/>
          </w:tcPr>
          <w:p w:rsidR="0021486F" w:rsidRDefault="0021486F">
            <w:pPr>
              <w:widowControl/>
              <w:jc w:val="left"/>
              <w:rPr>
                <w:rFonts w:ascii="Times New Roman" w:eastAsia="仿宋_GB2312" w:hAnsi="Times New Roman" w:cs="Times New Roman"/>
                <w:kern w:val="0"/>
                <w:szCs w:val="21"/>
              </w:rPr>
            </w:pPr>
          </w:p>
        </w:tc>
        <w:tc>
          <w:tcPr>
            <w:tcW w:w="567"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46</w:t>
            </w:r>
          </w:p>
        </w:tc>
        <w:tc>
          <w:tcPr>
            <w:tcW w:w="3065" w:type="dxa"/>
            <w:gridSpan w:val="3"/>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实施绿色交通城市创建工作</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完成年度目标任务</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孙勤民</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绿色处</w:t>
            </w:r>
          </w:p>
        </w:tc>
        <w:tc>
          <w:tcPr>
            <w:tcW w:w="1186"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市交科院</w:t>
            </w:r>
          </w:p>
        </w:tc>
        <w:tc>
          <w:tcPr>
            <w:tcW w:w="1274" w:type="dxa"/>
            <w:shd w:val="clear" w:color="000000" w:fill="FFFFFF"/>
            <w:vAlign w:val="center"/>
          </w:tcPr>
          <w:p w:rsidR="0021486F" w:rsidRDefault="000D074F">
            <w:pPr>
              <w:widowControl/>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1486F">
        <w:trPr>
          <w:trHeight w:val="737"/>
          <w:jc w:val="center"/>
        </w:trPr>
        <w:tc>
          <w:tcPr>
            <w:tcW w:w="905" w:type="dxa"/>
            <w:vMerge/>
            <w:vAlign w:val="center"/>
          </w:tcPr>
          <w:p w:rsidR="0021486F" w:rsidRDefault="0021486F">
            <w:pPr>
              <w:widowControl/>
              <w:jc w:val="left"/>
              <w:rPr>
                <w:rFonts w:ascii="Times New Roman" w:eastAsia="仿宋_GB2312" w:hAnsi="Times New Roman" w:cs="Times New Roman"/>
                <w:kern w:val="0"/>
                <w:szCs w:val="21"/>
              </w:rPr>
            </w:pPr>
          </w:p>
        </w:tc>
        <w:tc>
          <w:tcPr>
            <w:tcW w:w="567"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47</w:t>
            </w:r>
          </w:p>
        </w:tc>
        <w:tc>
          <w:tcPr>
            <w:tcW w:w="3065" w:type="dxa"/>
            <w:gridSpan w:val="3"/>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配合国家有关部门制定完成环京区域大货车绕行核心区域协调政策制度</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年内完成</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杨洪峰</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运输处</w:t>
            </w:r>
          </w:p>
        </w:tc>
        <w:tc>
          <w:tcPr>
            <w:tcW w:w="1186"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市运管处</w:t>
            </w:r>
          </w:p>
        </w:tc>
        <w:tc>
          <w:tcPr>
            <w:tcW w:w="1274" w:type="dxa"/>
            <w:shd w:val="clear" w:color="000000" w:fill="FFFFFF"/>
            <w:vAlign w:val="center"/>
          </w:tcPr>
          <w:p w:rsidR="0021486F" w:rsidRDefault="000D074F">
            <w:pPr>
              <w:widowControl/>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1486F">
        <w:trPr>
          <w:trHeight w:val="737"/>
          <w:jc w:val="center"/>
        </w:trPr>
        <w:tc>
          <w:tcPr>
            <w:tcW w:w="905" w:type="dxa"/>
            <w:vMerge/>
            <w:vAlign w:val="center"/>
          </w:tcPr>
          <w:p w:rsidR="0021486F" w:rsidRDefault="0021486F">
            <w:pPr>
              <w:widowControl/>
              <w:jc w:val="left"/>
              <w:rPr>
                <w:rFonts w:ascii="Times New Roman" w:eastAsia="仿宋_GB2312" w:hAnsi="Times New Roman" w:cs="Times New Roman"/>
                <w:kern w:val="0"/>
                <w:szCs w:val="21"/>
              </w:rPr>
            </w:pPr>
          </w:p>
        </w:tc>
        <w:tc>
          <w:tcPr>
            <w:tcW w:w="567"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48</w:t>
            </w:r>
          </w:p>
        </w:tc>
        <w:tc>
          <w:tcPr>
            <w:tcW w:w="3065" w:type="dxa"/>
            <w:gridSpan w:val="3"/>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配合国家有关部门制定完成京津冀区域交通基础设施运营期环保考核办法及配套实施细则</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年内完成</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孙勤民</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绿色处</w:t>
            </w:r>
          </w:p>
        </w:tc>
        <w:tc>
          <w:tcPr>
            <w:tcW w:w="1186" w:type="dxa"/>
            <w:shd w:val="clear" w:color="000000" w:fill="FFFFFF"/>
            <w:vAlign w:val="center"/>
          </w:tcPr>
          <w:p w:rsidR="0021486F" w:rsidRDefault="0021486F">
            <w:pPr>
              <w:widowControl/>
              <w:jc w:val="center"/>
              <w:rPr>
                <w:rFonts w:ascii="Times New Roman" w:eastAsia="仿宋_GB2312" w:hAnsi="Times New Roman" w:cs="Times New Roman"/>
                <w:kern w:val="0"/>
                <w:szCs w:val="21"/>
              </w:rPr>
            </w:pPr>
          </w:p>
        </w:tc>
        <w:tc>
          <w:tcPr>
            <w:tcW w:w="1274" w:type="dxa"/>
            <w:shd w:val="clear" w:color="000000" w:fill="FFFFFF"/>
            <w:vAlign w:val="center"/>
          </w:tcPr>
          <w:p w:rsidR="0021486F" w:rsidRDefault="000D074F">
            <w:pPr>
              <w:widowControl/>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1486F">
        <w:trPr>
          <w:trHeight w:val="90"/>
          <w:jc w:val="center"/>
        </w:trPr>
        <w:tc>
          <w:tcPr>
            <w:tcW w:w="905" w:type="dxa"/>
            <w:vMerge/>
            <w:vAlign w:val="center"/>
          </w:tcPr>
          <w:p w:rsidR="0021486F" w:rsidRDefault="0021486F">
            <w:pPr>
              <w:widowControl/>
              <w:jc w:val="left"/>
              <w:rPr>
                <w:rFonts w:ascii="Times New Roman" w:eastAsia="仿宋_GB2312" w:hAnsi="Times New Roman" w:cs="Times New Roman"/>
                <w:kern w:val="0"/>
                <w:szCs w:val="21"/>
              </w:rPr>
            </w:pPr>
          </w:p>
        </w:tc>
        <w:tc>
          <w:tcPr>
            <w:tcW w:w="567"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49</w:t>
            </w:r>
          </w:p>
        </w:tc>
        <w:tc>
          <w:tcPr>
            <w:tcW w:w="3065" w:type="dxa"/>
            <w:gridSpan w:val="3"/>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按年度核定计划投入清洁能源公交车</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完成年度目标任务</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杨洪峰</w:t>
            </w:r>
            <w:r>
              <w:rPr>
                <w:rFonts w:ascii="Times New Roman" w:eastAsia="仿宋_GB2312" w:hAnsi="Times New Roman" w:cs="Times New Roman"/>
                <w:kern w:val="0"/>
                <w:szCs w:val="21"/>
              </w:rPr>
              <w:br/>
            </w:r>
            <w:r>
              <w:rPr>
                <w:rFonts w:ascii="Times New Roman" w:eastAsia="仿宋_GB2312" w:hAnsi="Times New Roman" w:cs="Times New Roman"/>
                <w:kern w:val="0"/>
                <w:szCs w:val="21"/>
              </w:rPr>
              <w:t>孙勤民</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运输处</w:t>
            </w:r>
            <w:r>
              <w:rPr>
                <w:rFonts w:ascii="Times New Roman" w:eastAsia="仿宋_GB2312" w:hAnsi="Times New Roman" w:cs="Times New Roman"/>
                <w:kern w:val="0"/>
                <w:szCs w:val="21"/>
              </w:rPr>
              <w:br/>
            </w:r>
            <w:r>
              <w:rPr>
                <w:rFonts w:ascii="Times New Roman" w:eastAsia="仿宋_GB2312" w:hAnsi="Times New Roman" w:cs="Times New Roman"/>
                <w:kern w:val="0"/>
                <w:szCs w:val="21"/>
              </w:rPr>
              <w:t>绿色处</w:t>
            </w:r>
          </w:p>
        </w:tc>
        <w:tc>
          <w:tcPr>
            <w:tcW w:w="1186"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市客管办</w:t>
            </w:r>
          </w:p>
        </w:tc>
        <w:tc>
          <w:tcPr>
            <w:tcW w:w="1274" w:type="dxa"/>
            <w:shd w:val="clear" w:color="000000" w:fill="FFFFFF"/>
            <w:vAlign w:val="center"/>
          </w:tcPr>
          <w:p w:rsidR="0021486F" w:rsidRDefault="000D074F">
            <w:pPr>
              <w:widowControl/>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1486F">
        <w:trPr>
          <w:trHeight w:val="964"/>
          <w:jc w:val="center"/>
        </w:trPr>
        <w:tc>
          <w:tcPr>
            <w:tcW w:w="905"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九、其他</w:t>
            </w:r>
          </w:p>
        </w:tc>
        <w:tc>
          <w:tcPr>
            <w:tcW w:w="567"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50</w:t>
            </w:r>
          </w:p>
        </w:tc>
        <w:tc>
          <w:tcPr>
            <w:tcW w:w="3065" w:type="dxa"/>
            <w:gridSpan w:val="3"/>
            <w:shd w:val="clear" w:color="000000" w:fill="FFFFFF"/>
            <w:vAlign w:val="center"/>
          </w:tcPr>
          <w:p w:rsidR="0021486F" w:rsidRDefault="000D074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积极对接北京市交通委，完成交通一体化各项任务</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完成年度目标任务</w:t>
            </w:r>
          </w:p>
        </w:tc>
        <w:tc>
          <w:tcPr>
            <w:tcW w:w="851"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郝学华</w:t>
            </w:r>
          </w:p>
        </w:tc>
        <w:tc>
          <w:tcPr>
            <w:tcW w:w="1134" w:type="dxa"/>
            <w:shd w:val="clear" w:color="000000" w:fill="FFFFFF"/>
            <w:vAlign w:val="center"/>
          </w:tcPr>
          <w:p w:rsidR="0021486F" w:rsidRDefault="000D074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协同处</w:t>
            </w:r>
          </w:p>
        </w:tc>
        <w:tc>
          <w:tcPr>
            <w:tcW w:w="1186" w:type="dxa"/>
            <w:shd w:val="clear" w:color="000000" w:fill="FFFFFF"/>
            <w:vAlign w:val="center"/>
          </w:tcPr>
          <w:p w:rsidR="0021486F" w:rsidRDefault="0021486F">
            <w:pPr>
              <w:widowControl/>
              <w:jc w:val="center"/>
              <w:rPr>
                <w:rFonts w:ascii="Times New Roman" w:eastAsia="仿宋_GB2312" w:hAnsi="Times New Roman" w:cs="Times New Roman"/>
                <w:kern w:val="0"/>
                <w:szCs w:val="21"/>
              </w:rPr>
            </w:pPr>
          </w:p>
        </w:tc>
        <w:tc>
          <w:tcPr>
            <w:tcW w:w="1274" w:type="dxa"/>
            <w:shd w:val="clear" w:color="000000" w:fill="FFFFFF"/>
            <w:vAlign w:val="center"/>
          </w:tcPr>
          <w:p w:rsidR="0021486F" w:rsidRDefault="000D074F">
            <w:pPr>
              <w:widowControl/>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bl>
    <w:p w:rsidR="0021486F" w:rsidRDefault="0021486F">
      <w:pPr>
        <w:widowControl/>
        <w:jc w:val="left"/>
        <w:rPr>
          <w:rFonts w:ascii="Times New Roman" w:eastAsia="黑体" w:hAnsi="Times New Roman" w:cs="Times New Roman"/>
          <w:kern w:val="0"/>
          <w:sz w:val="32"/>
          <w:szCs w:val="32"/>
        </w:rPr>
      </w:pPr>
    </w:p>
    <w:p w:rsidR="0021486F" w:rsidRDefault="0021486F">
      <w:pPr>
        <w:widowControl/>
        <w:jc w:val="left"/>
        <w:rPr>
          <w:rFonts w:ascii="Times New Roman" w:eastAsia="黑体" w:hAnsi="Times New Roman" w:cs="Times New Roman"/>
          <w:kern w:val="0"/>
          <w:sz w:val="32"/>
          <w:szCs w:val="32"/>
        </w:rPr>
        <w:sectPr w:rsidR="0021486F">
          <w:footerReference w:type="default" r:id="rId10"/>
          <w:pgSz w:w="11906" w:h="16838"/>
          <w:pgMar w:top="1440" w:right="1800" w:bottom="1440" w:left="1800" w:header="851" w:footer="992" w:gutter="0"/>
          <w:pgNumType w:fmt="numberInDash"/>
          <w:cols w:space="425"/>
          <w:docGrid w:type="lines" w:linePitch="312"/>
        </w:sectPr>
      </w:pPr>
    </w:p>
    <w:p w:rsidR="0021486F" w:rsidRDefault="0021486F">
      <w:pPr>
        <w:widowControl/>
        <w:jc w:val="left"/>
        <w:rPr>
          <w:rFonts w:ascii="Times New Roman" w:eastAsia="黑体" w:hAnsi="Times New Roman" w:cs="Times New Roman"/>
          <w:kern w:val="0"/>
          <w:sz w:val="32"/>
          <w:szCs w:val="32"/>
        </w:rPr>
      </w:pPr>
    </w:p>
    <w:p w:rsidR="0021486F" w:rsidRDefault="000D074F">
      <w:pPr>
        <w:widowControl/>
        <w:jc w:val="center"/>
        <w:rPr>
          <w:rFonts w:ascii="Times New Roman" w:eastAsia="方正小标宋简体" w:hAnsi="Times New Roman" w:cs="Times New Roman"/>
          <w:kern w:val="0"/>
          <w:sz w:val="40"/>
          <w:szCs w:val="44"/>
        </w:rPr>
      </w:pPr>
      <w:r>
        <w:rPr>
          <w:rFonts w:ascii="Times New Roman" w:eastAsia="方正小标宋简体" w:hAnsi="Times New Roman" w:cs="Times New Roman"/>
          <w:kern w:val="0"/>
          <w:sz w:val="40"/>
          <w:szCs w:val="44"/>
        </w:rPr>
        <w:t>落实京津冀协同发展专家咨询委员会</w:t>
      </w:r>
    </w:p>
    <w:p w:rsidR="0021486F" w:rsidRDefault="000D074F">
      <w:pPr>
        <w:widowControl/>
        <w:jc w:val="center"/>
        <w:rPr>
          <w:rFonts w:ascii="Times New Roman" w:eastAsia="方正小标宋简体" w:hAnsi="Times New Roman" w:cs="Times New Roman"/>
          <w:kern w:val="0"/>
          <w:sz w:val="40"/>
          <w:szCs w:val="44"/>
        </w:rPr>
      </w:pPr>
      <w:r>
        <w:rPr>
          <w:rFonts w:ascii="Times New Roman" w:eastAsia="方正小标宋简体" w:hAnsi="Times New Roman" w:cs="Times New Roman"/>
          <w:kern w:val="0"/>
          <w:sz w:val="40"/>
          <w:szCs w:val="44"/>
        </w:rPr>
        <w:t>意见建议的工作台帐</w:t>
      </w:r>
    </w:p>
    <w:tbl>
      <w:tblPr>
        <w:tblW w:w="8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7"/>
        <w:gridCol w:w="567"/>
        <w:gridCol w:w="3436"/>
        <w:gridCol w:w="933"/>
        <w:gridCol w:w="1317"/>
        <w:gridCol w:w="1661"/>
      </w:tblGrid>
      <w:tr w:rsidR="0021486F">
        <w:trPr>
          <w:trHeight w:val="624"/>
          <w:jc w:val="center"/>
        </w:trPr>
        <w:tc>
          <w:tcPr>
            <w:tcW w:w="1057" w:type="dxa"/>
            <w:shd w:val="clear" w:color="000000" w:fill="FFFFFF"/>
            <w:vAlign w:val="center"/>
          </w:tcPr>
          <w:p w:rsidR="0021486F" w:rsidRDefault="000D074F">
            <w:pPr>
              <w:widowControl/>
              <w:jc w:val="center"/>
              <w:rPr>
                <w:rFonts w:ascii="Times New Roman" w:eastAsia="仿宋_GB2312" w:hAnsi="Times New Roman" w:cs="Times New Roman"/>
                <w:bCs/>
                <w:color w:val="000000"/>
                <w:kern w:val="0"/>
                <w:szCs w:val="21"/>
              </w:rPr>
            </w:pPr>
            <w:r>
              <w:rPr>
                <w:rFonts w:ascii="Times New Roman" w:eastAsia="仿宋_GB2312" w:hAnsi="Times New Roman" w:cs="Times New Roman"/>
                <w:bCs/>
                <w:color w:val="000000"/>
                <w:kern w:val="0"/>
                <w:szCs w:val="21"/>
              </w:rPr>
              <w:t>分类</w:t>
            </w:r>
          </w:p>
        </w:tc>
        <w:tc>
          <w:tcPr>
            <w:tcW w:w="567" w:type="dxa"/>
            <w:shd w:val="clear" w:color="000000" w:fill="FFFFFF"/>
            <w:vAlign w:val="center"/>
          </w:tcPr>
          <w:p w:rsidR="0021486F" w:rsidRDefault="000D074F">
            <w:pPr>
              <w:widowControl/>
              <w:jc w:val="center"/>
              <w:rPr>
                <w:rFonts w:ascii="Times New Roman" w:eastAsia="仿宋_GB2312" w:hAnsi="Times New Roman" w:cs="Times New Roman"/>
                <w:bCs/>
                <w:color w:val="000000"/>
                <w:kern w:val="0"/>
                <w:szCs w:val="21"/>
              </w:rPr>
            </w:pPr>
            <w:r>
              <w:rPr>
                <w:rFonts w:ascii="Times New Roman" w:eastAsia="仿宋_GB2312" w:hAnsi="Times New Roman" w:cs="Times New Roman"/>
                <w:bCs/>
                <w:color w:val="000000"/>
                <w:kern w:val="0"/>
                <w:szCs w:val="21"/>
              </w:rPr>
              <w:t>序号</w:t>
            </w:r>
          </w:p>
        </w:tc>
        <w:tc>
          <w:tcPr>
            <w:tcW w:w="3436" w:type="dxa"/>
            <w:shd w:val="clear" w:color="000000" w:fill="FFFFFF"/>
            <w:vAlign w:val="center"/>
          </w:tcPr>
          <w:p w:rsidR="0021486F" w:rsidRDefault="000D074F">
            <w:pPr>
              <w:widowControl/>
              <w:jc w:val="center"/>
              <w:rPr>
                <w:rFonts w:ascii="Times New Roman" w:eastAsia="仿宋_GB2312" w:hAnsi="Times New Roman" w:cs="Times New Roman"/>
                <w:bCs/>
                <w:color w:val="000000"/>
                <w:kern w:val="0"/>
                <w:szCs w:val="21"/>
              </w:rPr>
            </w:pPr>
            <w:r>
              <w:rPr>
                <w:rFonts w:ascii="Times New Roman" w:eastAsia="仿宋_GB2312" w:hAnsi="Times New Roman" w:cs="Times New Roman"/>
                <w:bCs/>
                <w:color w:val="000000"/>
                <w:kern w:val="0"/>
                <w:szCs w:val="21"/>
              </w:rPr>
              <w:t>具体工作</w:t>
            </w:r>
          </w:p>
        </w:tc>
        <w:tc>
          <w:tcPr>
            <w:tcW w:w="933" w:type="dxa"/>
            <w:shd w:val="clear" w:color="000000" w:fill="FFFFFF"/>
            <w:vAlign w:val="center"/>
          </w:tcPr>
          <w:p w:rsidR="0021486F" w:rsidRDefault="000D074F">
            <w:pPr>
              <w:widowControl/>
              <w:jc w:val="center"/>
              <w:rPr>
                <w:rFonts w:ascii="Times New Roman" w:eastAsia="仿宋_GB2312" w:hAnsi="Times New Roman" w:cs="Times New Roman"/>
                <w:bCs/>
                <w:color w:val="000000"/>
                <w:kern w:val="0"/>
                <w:szCs w:val="21"/>
              </w:rPr>
            </w:pPr>
            <w:r>
              <w:rPr>
                <w:rFonts w:ascii="Times New Roman" w:eastAsia="仿宋_GB2312" w:hAnsi="Times New Roman" w:cs="Times New Roman"/>
                <w:bCs/>
                <w:color w:val="000000"/>
                <w:kern w:val="0"/>
                <w:szCs w:val="21"/>
              </w:rPr>
              <w:t>委分管领导</w:t>
            </w:r>
          </w:p>
        </w:tc>
        <w:tc>
          <w:tcPr>
            <w:tcW w:w="1317" w:type="dxa"/>
            <w:shd w:val="clear" w:color="000000" w:fill="FFFFFF"/>
            <w:vAlign w:val="center"/>
          </w:tcPr>
          <w:p w:rsidR="0021486F" w:rsidRDefault="000D074F">
            <w:pPr>
              <w:widowControl/>
              <w:jc w:val="center"/>
              <w:rPr>
                <w:rFonts w:ascii="Times New Roman" w:eastAsia="仿宋_GB2312" w:hAnsi="Times New Roman" w:cs="Times New Roman"/>
                <w:bCs/>
                <w:color w:val="000000"/>
                <w:kern w:val="0"/>
                <w:szCs w:val="21"/>
              </w:rPr>
            </w:pPr>
            <w:r>
              <w:rPr>
                <w:rFonts w:ascii="Times New Roman" w:eastAsia="仿宋_GB2312" w:hAnsi="Times New Roman" w:cs="Times New Roman"/>
                <w:bCs/>
                <w:color w:val="000000"/>
                <w:kern w:val="0"/>
                <w:szCs w:val="21"/>
              </w:rPr>
              <w:t>牵头处室</w:t>
            </w:r>
          </w:p>
        </w:tc>
        <w:tc>
          <w:tcPr>
            <w:tcW w:w="1661" w:type="dxa"/>
            <w:shd w:val="clear" w:color="000000" w:fill="FFFFFF"/>
            <w:vAlign w:val="center"/>
          </w:tcPr>
          <w:p w:rsidR="0021486F" w:rsidRDefault="000D074F">
            <w:pPr>
              <w:widowControl/>
              <w:jc w:val="center"/>
              <w:rPr>
                <w:rFonts w:ascii="Times New Roman" w:eastAsia="仿宋_GB2312" w:hAnsi="Times New Roman" w:cs="Times New Roman"/>
                <w:bCs/>
                <w:color w:val="000000"/>
                <w:kern w:val="0"/>
                <w:szCs w:val="21"/>
              </w:rPr>
            </w:pPr>
            <w:r>
              <w:rPr>
                <w:rFonts w:ascii="Times New Roman" w:eastAsia="仿宋_GB2312" w:hAnsi="Times New Roman" w:cs="Times New Roman"/>
                <w:bCs/>
                <w:color w:val="000000"/>
                <w:kern w:val="0"/>
                <w:szCs w:val="21"/>
              </w:rPr>
              <w:t>配合处室、</w:t>
            </w:r>
          </w:p>
          <w:p w:rsidR="0021486F" w:rsidRDefault="000D074F">
            <w:pPr>
              <w:widowControl/>
              <w:jc w:val="center"/>
              <w:rPr>
                <w:rFonts w:ascii="Times New Roman" w:eastAsia="仿宋_GB2312" w:hAnsi="Times New Roman" w:cs="Times New Roman"/>
                <w:bCs/>
                <w:color w:val="000000"/>
                <w:kern w:val="0"/>
                <w:szCs w:val="21"/>
              </w:rPr>
            </w:pPr>
            <w:r>
              <w:rPr>
                <w:rFonts w:ascii="Times New Roman" w:eastAsia="仿宋_GB2312" w:hAnsi="Times New Roman" w:cs="Times New Roman"/>
                <w:bCs/>
                <w:color w:val="000000"/>
                <w:kern w:val="0"/>
                <w:szCs w:val="21"/>
              </w:rPr>
              <w:t>责任单位</w:t>
            </w:r>
          </w:p>
        </w:tc>
      </w:tr>
      <w:tr w:rsidR="0021486F">
        <w:trPr>
          <w:trHeight w:val="624"/>
          <w:jc w:val="center"/>
        </w:trPr>
        <w:tc>
          <w:tcPr>
            <w:tcW w:w="1057" w:type="dxa"/>
            <w:vMerge w:val="restart"/>
            <w:shd w:val="clear" w:color="auto" w:fill="auto"/>
            <w:vAlign w:val="center"/>
          </w:tcPr>
          <w:p w:rsidR="0021486F" w:rsidRDefault="000D074F">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一、提升天津港航运枢纽功能，打造面向</w:t>
            </w:r>
            <w:r>
              <w:rPr>
                <w:rFonts w:ascii="Times New Roman" w:eastAsia="仿宋_GB2312" w:hAnsi="Times New Roman" w:cs="Times New Roman"/>
                <w:color w:val="000000"/>
                <w:kern w:val="0"/>
                <w:szCs w:val="21"/>
              </w:rPr>
              <w:t>“</w:t>
            </w:r>
            <w:r>
              <w:rPr>
                <w:rFonts w:ascii="Times New Roman" w:eastAsia="仿宋_GB2312" w:hAnsi="Times New Roman" w:cs="Times New Roman"/>
                <w:color w:val="000000"/>
                <w:kern w:val="0"/>
                <w:szCs w:val="21"/>
              </w:rPr>
              <w:t>三北</w:t>
            </w:r>
            <w:r>
              <w:rPr>
                <w:rFonts w:ascii="Times New Roman" w:eastAsia="仿宋_GB2312" w:hAnsi="Times New Roman" w:cs="Times New Roman"/>
                <w:color w:val="000000"/>
                <w:kern w:val="0"/>
                <w:szCs w:val="21"/>
              </w:rPr>
              <w:t>”</w:t>
            </w:r>
            <w:r>
              <w:rPr>
                <w:rFonts w:ascii="Times New Roman" w:eastAsia="仿宋_GB2312" w:hAnsi="Times New Roman" w:cs="Times New Roman"/>
                <w:color w:val="000000"/>
                <w:kern w:val="0"/>
                <w:szCs w:val="21"/>
              </w:rPr>
              <w:t>的海洋门户</w:t>
            </w:r>
          </w:p>
        </w:tc>
        <w:tc>
          <w:tcPr>
            <w:tcW w:w="567" w:type="dxa"/>
            <w:shd w:val="clear" w:color="auto" w:fill="auto"/>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w:t>
            </w:r>
          </w:p>
        </w:tc>
        <w:tc>
          <w:tcPr>
            <w:tcW w:w="3436" w:type="dxa"/>
            <w:shd w:val="clear" w:color="000000" w:fill="FFFFFF"/>
            <w:vAlign w:val="center"/>
          </w:tcPr>
          <w:p w:rsidR="0021486F" w:rsidRDefault="000D074F">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打造以天津港为龙头的世界级京津冀港口群</w:t>
            </w:r>
            <w:r>
              <w:rPr>
                <w:rFonts w:ascii="Times New Roman" w:eastAsia="仿宋_GB2312" w:hAnsi="Times New Roman" w:cs="Times New Roman"/>
                <w:color w:val="000000"/>
                <w:kern w:val="0"/>
                <w:szCs w:val="21"/>
              </w:rPr>
              <w:t>,</w:t>
            </w:r>
            <w:r>
              <w:rPr>
                <w:rFonts w:ascii="Times New Roman" w:eastAsia="仿宋_GB2312" w:hAnsi="Times New Roman" w:cs="Times New Roman"/>
                <w:color w:val="000000"/>
                <w:kern w:val="0"/>
                <w:szCs w:val="21"/>
              </w:rPr>
              <w:t>强化京津冀港口群统一管理、协同发展</w:t>
            </w:r>
          </w:p>
        </w:tc>
        <w:tc>
          <w:tcPr>
            <w:tcW w:w="933"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杨树海</w:t>
            </w:r>
          </w:p>
        </w:tc>
        <w:tc>
          <w:tcPr>
            <w:tcW w:w="1317"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市港航局</w:t>
            </w:r>
          </w:p>
        </w:tc>
        <w:tc>
          <w:tcPr>
            <w:tcW w:w="1661" w:type="dxa"/>
            <w:shd w:val="clear" w:color="auto" w:fill="auto"/>
            <w:vAlign w:val="center"/>
          </w:tcPr>
          <w:p w:rsidR="0021486F" w:rsidRDefault="0021486F">
            <w:pPr>
              <w:widowControl/>
              <w:jc w:val="center"/>
              <w:rPr>
                <w:rFonts w:ascii="Times New Roman" w:eastAsia="仿宋_GB2312" w:hAnsi="Times New Roman" w:cs="Times New Roman"/>
                <w:color w:val="000000"/>
                <w:kern w:val="0"/>
                <w:szCs w:val="21"/>
              </w:rPr>
            </w:pPr>
          </w:p>
        </w:tc>
      </w:tr>
      <w:tr w:rsidR="0021486F">
        <w:trPr>
          <w:trHeight w:val="624"/>
          <w:jc w:val="center"/>
        </w:trPr>
        <w:tc>
          <w:tcPr>
            <w:tcW w:w="1057" w:type="dxa"/>
            <w:vMerge/>
            <w:vAlign w:val="center"/>
          </w:tcPr>
          <w:p w:rsidR="0021486F" w:rsidRDefault="0021486F">
            <w:pPr>
              <w:widowControl/>
              <w:jc w:val="left"/>
              <w:rPr>
                <w:rFonts w:ascii="Times New Roman" w:eastAsia="仿宋_GB2312" w:hAnsi="Times New Roman" w:cs="Times New Roman"/>
                <w:color w:val="000000"/>
                <w:kern w:val="0"/>
                <w:szCs w:val="21"/>
              </w:rPr>
            </w:pPr>
          </w:p>
        </w:tc>
        <w:tc>
          <w:tcPr>
            <w:tcW w:w="567" w:type="dxa"/>
            <w:shd w:val="clear" w:color="auto" w:fill="auto"/>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w:t>
            </w:r>
          </w:p>
        </w:tc>
        <w:tc>
          <w:tcPr>
            <w:tcW w:w="3436" w:type="dxa"/>
            <w:shd w:val="clear" w:color="000000" w:fill="FFFFFF"/>
            <w:vAlign w:val="center"/>
          </w:tcPr>
          <w:p w:rsidR="0021486F" w:rsidRDefault="000D074F">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推进津冀港口集疏运系统建设</w:t>
            </w:r>
          </w:p>
        </w:tc>
        <w:tc>
          <w:tcPr>
            <w:tcW w:w="933"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吴秉军</w:t>
            </w:r>
            <w:r>
              <w:rPr>
                <w:rFonts w:ascii="Times New Roman" w:eastAsia="仿宋_GB2312" w:hAnsi="Times New Roman" w:cs="Times New Roman"/>
                <w:color w:val="000000"/>
                <w:kern w:val="0"/>
                <w:szCs w:val="21"/>
              </w:rPr>
              <w:br/>
            </w:r>
            <w:r>
              <w:rPr>
                <w:rFonts w:ascii="Times New Roman" w:eastAsia="仿宋_GB2312" w:hAnsi="Times New Roman" w:cs="Times New Roman"/>
                <w:color w:val="000000"/>
                <w:kern w:val="0"/>
                <w:szCs w:val="21"/>
              </w:rPr>
              <w:t>杨树海</w:t>
            </w:r>
          </w:p>
        </w:tc>
        <w:tc>
          <w:tcPr>
            <w:tcW w:w="1317"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建管处</w:t>
            </w:r>
            <w:r>
              <w:rPr>
                <w:rFonts w:ascii="Times New Roman" w:eastAsia="仿宋_GB2312" w:hAnsi="Times New Roman" w:cs="Times New Roman"/>
                <w:color w:val="000000"/>
                <w:kern w:val="0"/>
                <w:szCs w:val="21"/>
              </w:rPr>
              <w:br/>
            </w:r>
            <w:r>
              <w:rPr>
                <w:rFonts w:ascii="Times New Roman" w:eastAsia="仿宋_GB2312" w:hAnsi="Times New Roman" w:cs="Times New Roman"/>
                <w:color w:val="000000"/>
                <w:kern w:val="0"/>
                <w:szCs w:val="21"/>
              </w:rPr>
              <w:t>市港航局</w:t>
            </w:r>
            <w:r>
              <w:rPr>
                <w:rFonts w:ascii="Times New Roman" w:eastAsia="仿宋_GB2312" w:hAnsi="Times New Roman" w:cs="Times New Roman"/>
                <w:color w:val="000000"/>
                <w:kern w:val="0"/>
                <w:szCs w:val="21"/>
              </w:rPr>
              <w:br/>
            </w:r>
            <w:r>
              <w:rPr>
                <w:rFonts w:ascii="Times New Roman" w:eastAsia="仿宋_GB2312" w:hAnsi="Times New Roman" w:cs="Times New Roman"/>
                <w:color w:val="000000"/>
                <w:kern w:val="0"/>
                <w:szCs w:val="21"/>
              </w:rPr>
              <w:t>协同处</w:t>
            </w:r>
          </w:p>
        </w:tc>
        <w:tc>
          <w:tcPr>
            <w:tcW w:w="1661"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计财处</w:t>
            </w:r>
            <w:r>
              <w:rPr>
                <w:rFonts w:ascii="Times New Roman" w:eastAsia="仿宋_GB2312" w:hAnsi="Times New Roman" w:cs="Times New Roman"/>
                <w:color w:val="000000"/>
                <w:kern w:val="0"/>
                <w:szCs w:val="21"/>
              </w:rPr>
              <w:br/>
            </w:r>
            <w:r>
              <w:rPr>
                <w:rFonts w:ascii="Times New Roman" w:eastAsia="仿宋_GB2312" w:hAnsi="Times New Roman" w:cs="Times New Roman"/>
                <w:color w:val="000000"/>
                <w:kern w:val="0"/>
                <w:szCs w:val="21"/>
              </w:rPr>
              <w:t>规划处</w:t>
            </w:r>
            <w:r>
              <w:rPr>
                <w:rFonts w:ascii="Times New Roman" w:eastAsia="仿宋_GB2312" w:hAnsi="Times New Roman" w:cs="Times New Roman"/>
                <w:color w:val="000000"/>
                <w:kern w:val="0"/>
                <w:szCs w:val="21"/>
              </w:rPr>
              <w:br/>
            </w:r>
            <w:r>
              <w:rPr>
                <w:rFonts w:ascii="Times New Roman" w:eastAsia="仿宋_GB2312" w:hAnsi="Times New Roman" w:cs="Times New Roman"/>
                <w:color w:val="000000"/>
                <w:kern w:val="0"/>
                <w:szCs w:val="21"/>
              </w:rPr>
              <w:t>市公路处</w:t>
            </w:r>
            <w:r>
              <w:rPr>
                <w:rFonts w:ascii="Times New Roman" w:eastAsia="仿宋_GB2312" w:hAnsi="Times New Roman" w:cs="Times New Roman"/>
                <w:color w:val="000000"/>
                <w:kern w:val="0"/>
                <w:szCs w:val="21"/>
              </w:rPr>
              <w:br/>
            </w:r>
            <w:r>
              <w:rPr>
                <w:rFonts w:ascii="Times New Roman" w:eastAsia="仿宋_GB2312" w:hAnsi="Times New Roman" w:cs="Times New Roman"/>
                <w:color w:val="000000"/>
                <w:kern w:val="0"/>
                <w:szCs w:val="21"/>
              </w:rPr>
              <w:t>市高速处</w:t>
            </w:r>
          </w:p>
        </w:tc>
      </w:tr>
      <w:tr w:rsidR="0021486F">
        <w:trPr>
          <w:trHeight w:val="624"/>
          <w:jc w:val="center"/>
        </w:trPr>
        <w:tc>
          <w:tcPr>
            <w:tcW w:w="1057" w:type="dxa"/>
            <w:vMerge/>
            <w:vAlign w:val="center"/>
          </w:tcPr>
          <w:p w:rsidR="0021486F" w:rsidRDefault="0021486F">
            <w:pPr>
              <w:widowControl/>
              <w:jc w:val="left"/>
              <w:rPr>
                <w:rFonts w:ascii="Times New Roman" w:eastAsia="仿宋_GB2312" w:hAnsi="Times New Roman" w:cs="Times New Roman"/>
                <w:color w:val="000000"/>
                <w:kern w:val="0"/>
                <w:szCs w:val="21"/>
              </w:rPr>
            </w:pPr>
          </w:p>
        </w:tc>
        <w:tc>
          <w:tcPr>
            <w:tcW w:w="567" w:type="dxa"/>
            <w:shd w:val="clear" w:color="auto" w:fill="auto"/>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3</w:t>
            </w:r>
          </w:p>
        </w:tc>
        <w:tc>
          <w:tcPr>
            <w:tcW w:w="3436" w:type="dxa"/>
            <w:shd w:val="clear" w:color="auto" w:fill="auto"/>
            <w:vAlign w:val="center"/>
          </w:tcPr>
          <w:p w:rsidR="0021486F" w:rsidRDefault="000D074F">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配合加快无水港转型升级</w:t>
            </w:r>
          </w:p>
        </w:tc>
        <w:tc>
          <w:tcPr>
            <w:tcW w:w="933"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杨树海</w:t>
            </w:r>
          </w:p>
        </w:tc>
        <w:tc>
          <w:tcPr>
            <w:tcW w:w="1317"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市港航局</w:t>
            </w:r>
          </w:p>
        </w:tc>
        <w:tc>
          <w:tcPr>
            <w:tcW w:w="1661" w:type="dxa"/>
            <w:shd w:val="clear" w:color="000000" w:fill="FFFFFF"/>
            <w:vAlign w:val="center"/>
          </w:tcPr>
          <w:p w:rsidR="0021486F" w:rsidRDefault="0021486F">
            <w:pPr>
              <w:widowControl/>
              <w:jc w:val="center"/>
              <w:rPr>
                <w:rFonts w:ascii="Times New Roman" w:eastAsia="仿宋_GB2312" w:hAnsi="Times New Roman" w:cs="Times New Roman"/>
                <w:color w:val="000000"/>
                <w:kern w:val="0"/>
                <w:szCs w:val="21"/>
              </w:rPr>
            </w:pPr>
          </w:p>
        </w:tc>
      </w:tr>
      <w:tr w:rsidR="0021486F">
        <w:trPr>
          <w:trHeight w:val="624"/>
          <w:jc w:val="center"/>
        </w:trPr>
        <w:tc>
          <w:tcPr>
            <w:tcW w:w="1057" w:type="dxa"/>
            <w:vMerge/>
            <w:vAlign w:val="center"/>
          </w:tcPr>
          <w:p w:rsidR="0021486F" w:rsidRDefault="0021486F">
            <w:pPr>
              <w:widowControl/>
              <w:jc w:val="left"/>
              <w:rPr>
                <w:rFonts w:ascii="Times New Roman" w:eastAsia="仿宋_GB2312" w:hAnsi="Times New Roman" w:cs="Times New Roman"/>
                <w:color w:val="000000"/>
                <w:kern w:val="0"/>
                <w:szCs w:val="21"/>
              </w:rPr>
            </w:pPr>
          </w:p>
        </w:tc>
        <w:tc>
          <w:tcPr>
            <w:tcW w:w="567" w:type="dxa"/>
            <w:shd w:val="clear" w:color="auto" w:fill="auto"/>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4</w:t>
            </w:r>
          </w:p>
        </w:tc>
        <w:tc>
          <w:tcPr>
            <w:tcW w:w="3436" w:type="dxa"/>
            <w:shd w:val="clear" w:color="000000" w:fill="FFFFFF"/>
            <w:vAlign w:val="center"/>
          </w:tcPr>
          <w:p w:rsidR="0021486F" w:rsidRDefault="000D074F">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强化铁水联运</w:t>
            </w:r>
          </w:p>
        </w:tc>
        <w:tc>
          <w:tcPr>
            <w:tcW w:w="933"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杨树海</w:t>
            </w:r>
            <w:r>
              <w:rPr>
                <w:rFonts w:ascii="Times New Roman" w:eastAsia="仿宋_GB2312" w:hAnsi="Times New Roman" w:cs="Times New Roman"/>
                <w:color w:val="000000"/>
                <w:kern w:val="0"/>
                <w:szCs w:val="21"/>
              </w:rPr>
              <w:br/>
            </w:r>
            <w:r>
              <w:rPr>
                <w:rFonts w:ascii="Times New Roman" w:eastAsia="仿宋_GB2312" w:hAnsi="Times New Roman" w:cs="Times New Roman"/>
                <w:color w:val="000000"/>
                <w:kern w:val="0"/>
                <w:szCs w:val="21"/>
              </w:rPr>
              <w:t>郝学华</w:t>
            </w:r>
          </w:p>
        </w:tc>
        <w:tc>
          <w:tcPr>
            <w:tcW w:w="1317"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协同处</w:t>
            </w:r>
            <w:r>
              <w:rPr>
                <w:rFonts w:ascii="Times New Roman" w:eastAsia="仿宋_GB2312" w:hAnsi="Times New Roman" w:cs="Times New Roman"/>
                <w:color w:val="000000"/>
                <w:kern w:val="0"/>
                <w:szCs w:val="21"/>
              </w:rPr>
              <w:br/>
            </w:r>
            <w:r>
              <w:rPr>
                <w:rFonts w:ascii="Times New Roman" w:eastAsia="仿宋_GB2312" w:hAnsi="Times New Roman" w:cs="Times New Roman"/>
                <w:color w:val="000000"/>
                <w:kern w:val="0"/>
                <w:szCs w:val="21"/>
              </w:rPr>
              <w:t>市港航局</w:t>
            </w:r>
          </w:p>
        </w:tc>
        <w:tc>
          <w:tcPr>
            <w:tcW w:w="1661" w:type="dxa"/>
            <w:shd w:val="clear" w:color="000000" w:fill="FFFFFF"/>
            <w:vAlign w:val="center"/>
          </w:tcPr>
          <w:p w:rsidR="0021486F" w:rsidRDefault="0021486F">
            <w:pPr>
              <w:widowControl/>
              <w:jc w:val="center"/>
              <w:rPr>
                <w:rFonts w:ascii="Times New Roman" w:eastAsia="仿宋_GB2312" w:hAnsi="Times New Roman" w:cs="Times New Roman"/>
                <w:color w:val="000000"/>
                <w:kern w:val="0"/>
                <w:szCs w:val="21"/>
              </w:rPr>
            </w:pPr>
          </w:p>
        </w:tc>
      </w:tr>
      <w:tr w:rsidR="0021486F">
        <w:trPr>
          <w:trHeight w:val="624"/>
          <w:jc w:val="center"/>
        </w:trPr>
        <w:tc>
          <w:tcPr>
            <w:tcW w:w="1057" w:type="dxa"/>
            <w:vMerge/>
            <w:vAlign w:val="center"/>
          </w:tcPr>
          <w:p w:rsidR="0021486F" w:rsidRDefault="0021486F">
            <w:pPr>
              <w:widowControl/>
              <w:jc w:val="left"/>
              <w:rPr>
                <w:rFonts w:ascii="Times New Roman" w:eastAsia="仿宋_GB2312" w:hAnsi="Times New Roman" w:cs="Times New Roman"/>
                <w:color w:val="000000"/>
                <w:kern w:val="0"/>
                <w:szCs w:val="21"/>
              </w:rPr>
            </w:pPr>
          </w:p>
        </w:tc>
        <w:tc>
          <w:tcPr>
            <w:tcW w:w="567" w:type="dxa"/>
            <w:shd w:val="clear" w:color="auto" w:fill="auto"/>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5</w:t>
            </w:r>
          </w:p>
        </w:tc>
        <w:tc>
          <w:tcPr>
            <w:tcW w:w="3436" w:type="dxa"/>
            <w:shd w:val="clear" w:color="000000" w:fill="FFFFFF"/>
            <w:vAlign w:val="center"/>
          </w:tcPr>
          <w:p w:rsidR="0021486F" w:rsidRDefault="000D074F">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完善城市功能，不断提升航运服务和资源配置能力</w:t>
            </w:r>
          </w:p>
        </w:tc>
        <w:tc>
          <w:tcPr>
            <w:tcW w:w="933"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杨树海</w:t>
            </w:r>
            <w:r>
              <w:rPr>
                <w:rFonts w:ascii="Times New Roman" w:eastAsia="仿宋_GB2312" w:hAnsi="Times New Roman" w:cs="Times New Roman"/>
                <w:color w:val="000000"/>
                <w:kern w:val="0"/>
                <w:szCs w:val="21"/>
              </w:rPr>
              <w:br/>
            </w:r>
            <w:r>
              <w:rPr>
                <w:rFonts w:ascii="Times New Roman" w:eastAsia="仿宋_GB2312" w:hAnsi="Times New Roman" w:cs="Times New Roman"/>
                <w:color w:val="000000"/>
                <w:kern w:val="0"/>
                <w:szCs w:val="21"/>
              </w:rPr>
              <w:t>郝学华</w:t>
            </w:r>
          </w:p>
        </w:tc>
        <w:tc>
          <w:tcPr>
            <w:tcW w:w="1317"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市港航局</w:t>
            </w:r>
            <w:r>
              <w:rPr>
                <w:rFonts w:ascii="Times New Roman" w:eastAsia="仿宋_GB2312" w:hAnsi="Times New Roman" w:cs="Times New Roman"/>
                <w:color w:val="000000"/>
                <w:kern w:val="0"/>
                <w:szCs w:val="21"/>
              </w:rPr>
              <w:br/>
            </w:r>
            <w:r>
              <w:rPr>
                <w:rFonts w:ascii="Times New Roman" w:eastAsia="仿宋_GB2312" w:hAnsi="Times New Roman" w:cs="Times New Roman"/>
                <w:color w:val="000000"/>
                <w:kern w:val="0"/>
                <w:szCs w:val="21"/>
              </w:rPr>
              <w:t>航空货运办</w:t>
            </w:r>
          </w:p>
        </w:tc>
        <w:tc>
          <w:tcPr>
            <w:tcW w:w="1661"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协同处</w:t>
            </w:r>
          </w:p>
        </w:tc>
      </w:tr>
      <w:tr w:rsidR="0021486F">
        <w:trPr>
          <w:trHeight w:val="624"/>
          <w:jc w:val="center"/>
        </w:trPr>
        <w:tc>
          <w:tcPr>
            <w:tcW w:w="1057" w:type="dxa"/>
            <w:vMerge w:val="restart"/>
            <w:shd w:val="clear" w:color="auto" w:fill="auto"/>
            <w:vAlign w:val="center"/>
          </w:tcPr>
          <w:p w:rsidR="0021486F" w:rsidRDefault="000D074F">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二、推进海空铁多式联运，打造绿色智能货运体系</w:t>
            </w:r>
          </w:p>
        </w:tc>
        <w:tc>
          <w:tcPr>
            <w:tcW w:w="567" w:type="dxa"/>
            <w:shd w:val="clear" w:color="auto" w:fill="auto"/>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6</w:t>
            </w:r>
          </w:p>
        </w:tc>
        <w:tc>
          <w:tcPr>
            <w:tcW w:w="3436" w:type="dxa"/>
            <w:shd w:val="clear" w:color="000000" w:fill="FFFFFF"/>
            <w:vAlign w:val="center"/>
          </w:tcPr>
          <w:p w:rsidR="0021486F" w:rsidRDefault="000D074F">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建设安全快捷的货运通道</w:t>
            </w:r>
          </w:p>
        </w:tc>
        <w:tc>
          <w:tcPr>
            <w:tcW w:w="933"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田</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hint="eastAsia"/>
                <w:color w:val="000000"/>
                <w:kern w:val="0"/>
                <w:szCs w:val="21"/>
              </w:rPr>
              <w:t>哲</w:t>
            </w:r>
          </w:p>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吴秉军</w:t>
            </w:r>
          </w:p>
        </w:tc>
        <w:tc>
          <w:tcPr>
            <w:tcW w:w="1317"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规划处</w:t>
            </w:r>
            <w:r>
              <w:rPr>
                <w:rFonts w:ascii="Times New Roman" w:eastAsia="仿宋_GB2312" w:hAnsi="Times New Roman" w:cs="Times New Roman"/>
                <w:color w:val="000000"/>
                <w:kern w:val="0"/>
                <w:szCs w:val="21"/>
              </w:rPr>
              <w:br/>
            </w:r>
            <w:r>
              <w:rPr>
                <w:rFonts w:ascii="Times New Roman" w:eastAsia="仿宋_GB2312" w:hAnsi="Times New Roman" w:cs="Times New Roman"/>
                <w:color w:val="000000"/>
                <w:kern w:val="0"/>
                <w:szCs w:val="21"/>
              </w:rPr>
              <w:t>建管处</w:t>
            </w:r>
            <w:r>
              <w:rPr>
                <w:rFonts w:ascii="Times New Roman" w:eastAsia="仿宋_GB2312" w:hAnsi="Times New Roman" w:cs="Times New Roman"/>
                <w:color w:val="000000"/>
                <w:kern w:val="0"/>
                <w:szCs w:val="21"/>
              </w:rPr>
              <w:br/>
            </w:r>
            <w:r>
              <w:rPr>
                <w:rFonts w:ascii="Times New Roman" w:eastAsia="仿宋_GB2312" w:hAnsi="Times New Roman" w:cs="Times New Roman"/>
                <w:color w:val="000000"/>
                <w:kern w:val="0"/>
                <w:szCs w:val="21"/>
              </w:rPr>
              <w:t>计财处</w:t>
            </w:r>
          </w:p>
        </w:tc>
        <w:tc>
          <w:tcPr>
            <w:tcW w:w="1661"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市高速处</w:t>
            </w:r>
            <w:r>
              <w:rPr>
                <w:rFonts w:ascii="Times New Roman" w:eastAsia="仿宋_GB2312" w:hAnsi="Times New Roman" w:cs="Times New Roman"/>
                <w:color w:val="000000"/>
                <w:kern w:val="0"/>
                <w:szCs w:val="21"/>
              </w:rPr>
              <w:br/>
            </w:r>
            <w:r>
              <w:rPr>
                <w:rFonts w:ascii="Times New Roman" w:eastAsia="仿宋_GB2312" w:hAnsi="Times New Roman" w:cs="Times New Roman"/>
                <w:color w:val="000000"/>
                <w:kern w:val="0"/>
                <w:szCs w:val="21"/>
              </w:rPr>
              <w:t>市公路处</w:t>
            </w:r>
            <w:r>
              <w:rPr>
                <w:rFonts w:ascii="Times New Roman" w:eastAsia="仿宋_GB2312" w:hAnsi="Times New Roman" w:cs="Times New Roman"/>
                <w:color w:val="000000"/>
                <w:kern w:val="0"/>
                <w:szCs w:val="21"/>
              </w:rPr>
              <w:br/>
            </w:r>
            <w:r>
              <w:rPr>
                <w:rFonts w:ascii="Times New Roman" w:eastAsia="仿宋_GB2312" w:hAnsi="Times New Roman" w:cs="Times New Roman"/>
                <w:color w:val="000000"/>
                <w:kern w:val="0"/>
                <w:szCs w:val="21"/>
              </w:rPr>
              <w:t>市港航局</w:t>
            </w:r>
            <w:r>
              <w:rPr>
                <w:rFonts w:ascii="Times New Roman" w:eastAsia="仿宋_GB2312" w:hAnsi="Times New Roman" w:cs="Times New Roman"/>
                <w:color w:val="000000"/>
                <w:kern w:val="0"/>
                <w:szCs w:val="21"/>
              </w:rPr>
              <w:br/>
            </w:r>
            <w:r>
              <w:rPr>
                <w:rFonts w:ascii="Times New Roman" w:eastAsia="仿宋_GB2312" w:hAnsi="Times New Roman" w:cs="Times New Roman"/>
                <w:color w:val="000000"/>
                <w:kern w:val="0"/>
                <w:szCs w:val="21"/>
              </w:rPr>
              <w:t>航空货运办</w:t>
            </w:r>
          </w:p>
        </w:tc>
      </w:tr>
      <w:tr w:rsidR="0021486F">
        <w:trPr>
          <w:trHeight w:val="624"/>
          <w:jc w:val="center"/>
        </w:trPr>
        <w:tc>
          <w:tcPr>
            <w:tcW w:w="1057" w:type="dxa"/>
            <w:vMerge/>
            <w:vAlign w:val="center"/>
          </w:tcPr>
          <w:p w:rsidR="0021486F" w:rsidRDefault="0021486F">
            <w:pPr>
              <w:widowControl/>
              <w:jc w:val="left"/>
              <w:rPr>
                <w:rFonts w:ascii="Times New Roman" w:eastAsia="仿宋_GB2312" w:hAnsi="Times New Roman" w:cs="Times New Roman"/>
                <w:color w:val="000000"/>
                <w:kern w:val="0"/>
                <w:szCs w:val="21"/>
              </w:rPr>
            </w:pPr>
          </w:p>
        </w:tc>
        <w:tc>
          <w:tcPr>
            <w:tcW w:w="567" w:type="dxa"/>
            <w:shd w:val="clear" w:color="auto" w:fill="auto"/>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7</w:t>
            </w:r>
          </w:p>
        </w:tc>
        <w:tc>
          <w:tcPr>
            <w:tcW w:w="3436" w:type="dxa"/>
            <w:shd w:val="clear" w:color="000000" w:fill="FFFFFF"/>
            <w:vAlign w:val="center"/>
          </w:tcPr>
          <w:p w:rsidR="0021486F" w:rsidRDefault="000D074F">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强化铁海、铁空等多式联运</w:t>
            </w:r>
          </w:p>
        </w:tc>
        <w:tc>
          <w:tcPr>
            <w:tcW w:w="933"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杨树海</w:t>
            </w:r>
            <w:r>
              <w:rPr>
                <w:rFonts w:ascii="Times New Roman" w:eastAsia="仿宋_GB2312" w:hAnsi="Times New Roman" w:cs="Times New Roman"/>
                <w:color w:val="000000"/>
                <w:kern w:val="0"/>
                <w:szCs w:val="21"/>
              </w:rPr>
              <w:br/>
            </w:r>
            <w:r>
              <w:rPr>
                <w:rFonts w:ascii="Times New Roman" w:eastAsia="仿宋_GB2312" w:hAnsi="Times New Roman" w:cs="Times New Roman"/>
                <w:color w:val="000000"/>
                <w:kern w:val="0"/>
                <w:szCs w:val="21"/>
              </w:rPr>
              <w:t>郝学华</w:t>
            </w:r>
          </w:p>
        </w:tc>
        <w:tc>
          <w:tcPr>
            <w:tcW w:w="1317"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协同处</w:t>
            </w:r>
            <w:r>
              <w:rPr>
                <w:rFonts w:ascii="Times New Roman" w:eastAsia="仿宋_GB2312" w:hAnsi="Times New Roman" w:cs="Times New Roman"/>
                <w:color w:val="000000"/>
                <w:kern w:val="0"/>
                <w:szCs w:val="21"/>
              </w:rPr>
              <w:br/>
            </w:r>
            <w:r>
              <w:rPr>
                <w:rFonts w:ascii="Times New Roman" w:eastAsia="仿宋_GB2312" w:hAnsi="Times New Roman" w:cs="Times New Roman"/>
                <w:color w:val="000000"/>
                <w:kern w:val="0"/>
                <w:szCs w:val="21"/>
              </w:rPr>
              <w:t>市港航局</w:t>
            </w:r>
          </w:p>
        </w:tc>
        <w:tc>
          <w:tcPr>
            <w:tcW w:w="1661"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航空货运办</w:t>
            </w:r>
          </w:p>
        </w:tc>
      </w:tr>
      <w:tr w:rsidR="0021486F">
        <w:trPr>
          <w:trHeight w:val="794"/>
          <w:jc w:val="center"/>
        </w:trPr>
        <w:tc>
          <w:tcPr>
            <w:tcW w:w="1057" w:type="dxa"/>
            <w:vMerge/>
            <w:vAlign w:val="center"/>
          </w:tcPr>
          <w:p w:rsidR="0021486F" w:rsidRDefault="0021486F">
            <w:pPr>
              <w:widowControl/>
              <w:jc w:val="left"/>
              <w:rPr>
                <w:rFonts w:ascii="Times New Roman" w:eastAsia="仿宋_GB2312" w:hAnsi="Times New Roman" w:cs="Times New Roman"/>
                <w:color w:val="000000"/>
                <w:kern w:val="0"/>
                <w:szCs w:val="21"/>
              </w:rPr>
            </w:pPr>
          </w:p>
        </w:tc>
        <w:tc>
          <w:tcPr>
            <w:tcW w:w="567" w:type="dxa"/>
            <w:shd w:val="clear" w:color="auto" w:fill="auto"/>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8</w:t>
            </w:r>
          </w:p>
        </w:tc>
        <w:tc>
          <w:tcPr>
            <w:tcW w:w="3436" w:type="dxa"/>
            <w:shd w:val="clear" w:color="000000" w:fill="FFFFFF"/>
            <w:vAlign w:val="center"/>
          </w:tcPr>
          <w:p w:rsidR="0021486F" w:rsidRDefault="000D074F">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配合推动建立智能化的区域物流平台，推进建立实时动态全程跟踪的智能物流系统服务</w:t>
            </w:r>
          </w:p>
        </w:tc>
        <w:tc>
          <w:tcPr>
            <w:tcW w:w="933"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杨洪峰</w:t>
            </w:r>
            <w:r>
              <w:rPr>
                <w:rFonts w:ascii="Times New Roman" w:eastAsia="仿宋_GB2312" w:hAnsi="Times New Roman" w:cs="Times New Roman"/>
                <w:color w:val="000000"/>
                <w:kern w:val="0"/>
                <w:szCs w:val="21"/>
              </w:rPr>
              <w:br/>
            </w:r>
            <w:r>
              <w:rPr>
                <w:rFonts w:ascii="Times New Roman" w:eastAsia="仿宋_GB2312" w:hAnsi="Times New Roman" w:cs="Times New Roman"/>
                <w:color w:val="000000"/>
                <w:kern w:val="0"/>
                <w:szCs w:val="21"/>
              </w:rPr>
              <w:t>魏宏云</w:t>
            </w:r>
          </w:p>
        </w:tc>
        <w:tc>
          <w:tcPr>
            <w:tcW w:w="1317"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运输处</w:t>
            </w:r>
            <w:r>
              <w:rPr>
                <w:rFonts w:ascii="Times New Roman" w:eastAsia="仿宋_GB2312" w:hAnsi="Times New Roman" w:cs="Times New Roman"/>
                <w:color w:val="000000"/>
                <w:kern w:val="0"/>
                <w:szCs w:val="21"/>
              </w:rPr>
              <w:br/>
            </w:r>
            <w:r>
              <w:rPr>
                <w:rFonts w:ascii="Times New Roman" w:eastAsia="仿宋_GB2312" w:hAnsi="Times New Roman" w:cs="Times New Roman"/>
                <w:color w:val="000000"/>
                <w:kern w:val="0"/>
                <w:szCs w:val="21"/>
              </w:rPr>
              <w:t>科技处</w:t>
            </w:r>
          </w:p>
        </w:tc>
        <w:tc>
          <w:tcPr>
            <w:tcW w:w="1661"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市运管处</w:t>
            </w:r>
            <w:r>
              <w:rPr>
                <w:rFonts w:ascii="Times New Roman" w:eastAsia="仿宋_GB2312" w:hAnsi="Times New Roman" w:cs="Times New Roman"/>
                <w:color w:val="000000"/>
                <w:kern w:val="0"/>
                <w:szCs w:val="21"/>
              </w:rPr>
              <w:br/>
            </w:r>
            <w:r>
              <w:rPr>
                <w:rFonts w:ascii="Times New Roman" w:eastAsia="仿宋_GB2312" w:hAnsi="Times New Roman" w:cs="Times New Roman"/>
                <w:color w:val="000000"/>
                <w:kern w:val="0"/>
                <w:szCs w:val="21"/>
              </w:rPr>
              <w:t>市港航局</w:t>
            </w:r>
            <w:r>
              <w:rPr>
                <w:rFonts w:ascii="Times New Roman" w:eastAsia="仿宋_GB2312" w:hAnsi="Times New Roman" w:cs="Times New Roman"/>
                <w:color w:val="000000"/>
                <w:kern w:val="0"/>
                <w:szCs w:val="21"/>
              </w:rPr>
              <w:br/>
            </w:r>
            <w:r>
              <w:rPr>
                <w:rFonts w:ascii="Times New Roman" w:eastAsia="仿宋_GB2312" w:hAnsi="Times New Roman" w:cs="Times New Roman"/>
                <w:color w:val="000000"/>
                <w:kern w:val="0"/>
                <w:szCs w:val="21"/>
              </w:rPr>
              <w:t>航空货运办</w:t>
            </w:r>
          </w:p>
        </w:tc>
      </w:tr>
      <w:tr w:rsidR="0021486F">
        <w:trPr>
          <w:trHeight w:val="680"/>
          <w:jc w:val="center"/>
        </w:trPr>
        <w:tc>
          <w:tcPr>
            <w:tcW w:w="1057" w:type="dxa"/>
            <w:vMerge w:val="restart"/>
            <w:shd w:val="clear" w:color="auto" w:fill="auto"/>
            <w:vAlign w:val="center"/>
          </w:tcPr>
          <w:p w:rsidR="0021486F" w:rsidRDefault="000D074F">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三、构建天津轨道交通主导的都市圈综合交通客运体系</w:t>
            </w:r>
          </w:p>
        </w:tc>
        <w:tc>
          <w:tcPr>
            <w:tcW w:w="567" w:type="dxa"/>
            <w:shd w:val="clear" w:color="auto" w:fill="auto"/>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9</w:t>
            </w:r>
          </w:p>
        </w:tc>
        <w:tc>
          <w:tcPr>
            <w:tcW w:w="3436" w:type="dxa"/>
            <w:shd w:val="clear" w:color="000000" w:fill="FFFFFF"/>
            <w:vAlign w:val="center"/>
          </w:tcPr>
          <w:p w:rsidR="0021486F" w:rsidRDefault="000D074F">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推进津承方向铁路、城际轨道交通规划建设</w:t>
            </w:r>
          </w:p>
        </w:tc>
        <w:tc>
          <w:tcPr>
            <w:tcW w:w="933"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吴秉军</w:t>
            </w:r>
          </w:p>
        </w:tc>
        <w:tc>
          <w:tcPr>
            <w:tcW w:w="1317"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规划处</w:t>
            </w:r>
          </w:p>
        </w:tc>
        <w:tc>
          <w:tcPr>
            <w:tcW w:w="1661" w:type="dxa"/>
            <w:shd w:val="clear" w:color="000000" w:fill="FFFFFF"/>
            <w:vAlign w:val="center"/>
          </w:tcPr>
          <w:p w:rsidR="0021486F" w:rsidRDefault="0021486F">
            <w:pPr>
              <w:widowControl/>
              <w:jc w:val="center"/>
              <w:rPr>
                <w:rFonts w:ascii="Times New Roman" w:eastAsia="仿宋_GB2312" w:hAnsi="Times New Roman" w:cs="Times New Roman"/>
                <w:color w:val="000000"/>
                <w:kern w:val="0"/>
                <w:szCs w:val="21"/>
              </w:rPr>
            </w:pPr>
          </w:p>
        </w:tc>
      </w:tr>
      <w:tr w:rsidR="0021486F">
        <w:trPr>
          <w:trHeight w:val="680"/>
          <w:jc w:val="center"/>
        </w:trPr>
        <w:tc>
          <w:tcPr>
            <w:tcW w:w="1057" w:type="dxa"/>
            <w:vMerge/>
            <w:vAlign w:val="center"/>
          </w:tcPr>
          <w:p w:rsidR="0021486F" w:rsidRDefault="0021486F">
            <w:pPr>
              <w:widowControl/>
              <w:jc w:val="left"/>
              <w:rPr>
                <w:rFonts w:ascii="Times New Roman" w:eastAsia="仿宋_GB2312" w:hAnsi="Times New Roman" w:cs="Times New Roman"/>
                <w:color w:val="000000"/>
                <w:kern w:val="0"/>
                <w:szCs w:val="21"/>
              </w:rPr>
            </w:pPr>
          </w:p>
        </w:tc>
        <w:tc>
          <w:tcPr>
            <w:tcW w:w="567" w:type="dxa"/>
            <w:shd w:val="clear" w:color="auto" w:fill="auto"/>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10</w:t>
            </w:r>
          </w:p>
        </w:tc>
        <w:tc>
          <w:tcPr>
            <w:tcW w:w="3436" w:type="dxa"/>
            <w:shd w:val="clear" w:color="000000" w:fill="FFFFFF"/>
            <w:vAlign w:val="center"/>
          </w:tcPr>
          <w:p w:rsidR="0021486F" w:rsidRDefault="000D074F">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加强天津与北京间高铁、城际联系，支撑双城联动发展</w:t>
            </w:r>
          </w:p>
        </w:tc>
        <w:tc>
          <w:tcPr>
            <w:tcW w:w="933"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郝学华</w:t>
            </w:r>
          </w:p>
        </w:tc>
        <w:tc>
          <w:tcPr>
            <w:tcW w:w="1317"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协同处</w:t>
            </w:r>
          </w:p>
        </w:tc>
        <w:tc>
          <w:tcPr>
            <w:tcW w:w="1661" w:type="dxa"/>
            <w:shd w:val="clear" w:color="000000" w:fill="FFFFFF"/>
            <w:vAlign w:val="center"/>
          </w:tcPr>
          <w:p w:rsidR="0021486F" w:rsidRDefault="0021486F">
            <w:pPr>
              <w:widowControl/>
              <w:jc w:val="center"/>
              <w:rPr>
                <w:rFonts w:ascii="Times New Roman" w:eastAsia="仿宋_GB2312" w:hAnsi="Times New Roman" w:cs="Times New Roman"/>
                <w:color w:val="000000"/>
                <w:kern w:val="0"/>
                <w:szCs w:val="21"/>
              </w:rPr>
            </w:pPr>
          </w:p>
        </w:tc>
      </w:tr>
      <w:tr w:rsidR="0021486F">
        <w:trPr>
          <w:trHeight w:val="680"/>
          <w:jc w:val="center"/>
        </w:trPr>
        <w:tc>
          <w:tcPr>
            <w:tcW w:w="1057" w:type="dxa"/>
            <w:vMerge/>
            <w:vAlign w:val="center"/>
          </w:tcPr>
          <w:p w:rsidR="0021486F" w:rsidRDefault="0021486F">
            <w:pPr>
              <w:widowControl/>
              <w:jc w:val="left"/>
              <w:rPr>
                <w:rFonts w:ascii="Times New Roman" w:eastAsia="仿宋_GB2312" w:hAnsi="Times New Roman" w:cs="Times New Roman"/>
                <w:color w:val="000000"/>
                <w:kern w:val="0"/>
                <w:szCs w:val="21"/>
              </w:rPr>
            </w:pPr>
          </w:p>
        </w:tc>
        <w:tc>
          <w:tcPr>
            <w:tcW w:w="567" w:type="dxa"/>
            <w:shd w:val="clear" w:color="auto" w:fill="auto"/>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11</w:t>
            </w:r>
          </w:p>
        </w:tc>
        <w:tc>
          <w:tcPr>
            <w:tcW w:w="3436" w:type="dxa"/>
            <w:shd w:val="clear" w:color="000000" w:fill="FFFFFF"/>
            <w:vAlign w:val="center"/>
          </w:tcPr>
          <w:p w:rsidR="0021486F" w:rsidRDefault="000D074F">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配合加强中心城区与新区间轨道交通联系，以</w:t>
            </w:r>
            <w:r>
              <w:rPr>
                <w:rFonts w:ascii="Times New Roman" w:eastAsia="仿宋_GB2312" w:hAnsi="Times New Roman" w:cs="Times New Roman"/>
                <w:color w:val="000000"/>
                <w:kern w:val="0"/>
                <w:szCs w:val="21"/>
              </w:rPr>
              <w:t>“</w:t>
            </w:r>
            <w:r>
              <w:rPr>
                <w:rFonts w:ascii="Times New Roman" w:eastAsia="仿宋_GB2312" w:hAnsi="Times New Roman" w:cs="Times New Roman"/>
                <w:color w:val="000000"/>
                <w:kern w:val="0"/>
                <w:szCs w:val="21"/>
              </w:rPr>
              <w:t>轨道直连</w:t>
            </w:r>
            <w:r>
              <w:rPr>
                <w:rFonts w:ascii="Times New Roman" w:eastAsia="仿宋_GB2312" w:hAnsi="Times New Roman" w:cs="Times New Roman"/>
                <w:color w:val="000000"/>
                <w:kern w:val="0"/>
                <w:szCs w:val="21"/>
              </w:rPr>
              <w:t>”</w:t>
            </w:r>
            <w:r>
              <w:rPr>
                <w:rFonts w:ascii="Times New Roman" w:eastAsia="仿宋_GB2312" w:hAnsi="Times New Roman" w:cs="Times New Roman"/>
                <w:color w:val="000000"/>
                <w:kern w:val="0"/>
                <w:szCs w:val="21"/>
              </w:rPr>
              <w:t>缓解潮汐式通勤交通</w:t>
            </w:r>
          </w:p>
        </w:tc>
        <w:tc>
          <w:tcPr>
            <w:tcW w:w="933"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杨洪峰</w:t>
            </w:r>
          </w:p>
        </w:tc>
        <w:tc>
          <w:tcPr>
            <w:tcW w:w="1317"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轨道处</w:t>
            </w:r>
          </w:p>
        </w:tc>
        <w:tc>
          <w:tcPr>
            <w:tcW w:w="1661" w:type="dxa"/>
            <w:shd w:val="clear" w:color="000000" w:fill="FFFFFF"/>
            <w:vAlign w:val="center"/>
          </w:tcPr>
          <w:p w:rsidR="0021486F" w:rsidRDefault="0021486F">
            <w:pPr>
              <w:widowControl/>
              <w:jc w:val="center"/>
              <w:rPr>
                <w:rFonts w:ascii="Times New Roman" w:eastAsia="仿宋_GB2312" w:hAnsi="Times New Roman" w:cs="Times New Roman"/>
                <w:color w:val="000000"/>
                <w:kern w:val="0"/>
                <w:szCs w:val="21"/>
              </w:rPr>
            </w:pPr>
          </w:p>
        </w:tc>
      </w:tr>
      <w:tr w:rsidR="0021486F">
        <w:trPr>
          <w:trHeight w:val="1073"/>
          <w:jc w:val="center"/>
        </w:trPr>
        <w:tc>
          <w:tcPr>
            <w:tcW w:w="1057" w:type="dxa"/>
            <w:vMerge/>
            <w:vAlign w:val="center"/>
          </w:tcPr>
          <w:p w:rsidR="0021486F" w:rsidRDefault="0021486F">
            <w:pPr>
              <w:widowControl/>
              <w:jc w:val="left"/>
              <w:rPr>
                <w:rFonts w:ascii="Times New Roman" w:eastAsia="仿宋_GB2312" w:hAnsi="Times New Roman" w:cs="Times New Roman"/>
                <w:color w:val="000000"/>
                <w:kern w:val="0"/>
                <w:szCs w:val="21"/>
              </w:rPr>
            </w:pPr>
          </w:p>
        </w:tc>
        <w:tc>
          <w:tcPr>
            <w:tcW w:w="567" w:type="dxa"/>
            <w:shd w:val="clear" w:color="auto" w:fill="auto"/>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12</w:t>
            </w:r>
          </w:p>
        </w:tc>
        <w:tc>
          <w:tcPr>
            <w:tcW w:w="3436" w:type="dxa"/>
            <w:shd w:val="clear" w:color="000000" w:fill="FFFFFF"/>
            <w:vAlign w:val="center"/>
          </w:tcPr>
          <w:p w:rsidR="0021486F" w:rsidRDefault="000D074F">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配合加大城市轨道建设，打造一流智能交通系统，实现城市功能、交通系统一体化及交通枢纽无缝衔接</w:t>
            </w:r>
          </w:p>
        </w:tc>
        <w:tc>
          <w:tcPr>
            <w:tcW w:w="933"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杨洪峰</w:t>
            </w:r>
          </w:p>
        </w:tc>
        <w:tc>
          <w:tcPr>
            <w:tcW w:w="1317"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轨道处</w:t>
            </w:r>
            <w:r>
              <w:rPr>
                <w:rFonts w:ascii="Times New Roman" w:eastAsia="仿宋_GB2312" w:hAnsi="Times New Roman" w:cs="Times New Roman"/>
                <w:color w:val="000000"/>
                <w:kern w:val="0"/>
                <w:szCs w:val="21"/>
              </w:rPr>
              <w:br/>
            </w:r>
            <w:r>
              <w:rPr>
                <w:rFonts w:ascii="Times New Roman" w:eastAsia="仿宋_GB2312" w:hAnsi="Times New Roman" w:cs="Times New Roman"/>
                <w:color w:val="000000"/>
                <w:kern w:val="0"/>
                <w:szCs w:val="21"/>
              </w:rPr>
              <w:t>运输处</w:t>
            </w:r>
            <w:r>
              <w:rPr>
                <w:rFonts w:ascii="Times New Roman" w:eastAsia="仿宋_GB2312" w:hAnsi="Times New Roman" w:cs="Times New Roman"/>
                <w:color w:val="000000"/>
                <w:kern w:val="0"/>
                <w:szCs w:val="21"/>
              </w:rPr>
              <w:br/>
            </w:r>
            <w:r>
              <w:rPr>
                <w:rFonts w:ascii="Times New Roman" w:eastAsia="仿宋_GB2312" w:hAnsi="Times New Roman" w:cs="Times New Roman"/>
                <w:color w:val="000000"/>
                <w:kern w:val="0"/>
                <w:szCs w:val="21"/>
              </w:rPr>
              <w:t>科技处</w:t>
            </w:r>
            <w:r>
              <w:rPr>
                <w:rFonts w:ascii="Times New Roman" w:eastAsia="仿宋_GB2312" w:hAnsi="Times New Roman" w:cs="Times New Roman"/>
                <w:color w:val="000000"/>
                <w:kern w:val="0"/>
                <w:szCs w:val="21"/>
              </w:rPr>
              <w:br/>
            </w:r>
            <w:r>
              <w:rPr>
                <w:rFonts w:ascii="Times New Roman" w:eastAsia="仿宋_GB2312" w:hAnsi="Times New Roman" w:cs="Times New Roman"/>
                <w:color w:val="000000"/>
                <w:kern w:val="0"/>
                <w:szCs w:val="21"/>
              </w:rPr>
              <w:t>协同处</w:t>
            </w:r>
          </w:p>
        </w:tc>
        <w:tc>
          <w:tcPr>
            <w:tcW w:w="1661" w:type="dxa"/>
            <w:shd w:val="clear" w:color="000000" w:fill="FFFFFF"/>
            <w:vAlign w:val="center"/>
          </w:tcPr>
          <w:p w:rsidR="0021486F" w:rsidRDefault="0021486F">
            <w:pPr>
              <w:widowControl/>
              <w:jc w:val="center"/>
              <w:rPr>
                <w:rFonts w:ascii="Times New Roman" w:eastAsia="仿宋_GB2312" w:hAnsi="Times New Roman" w:cs="Times New Roman"/>
                <w:color w:val="000000"/>
                <w:kern w:val="0"/>
                <w:szCs w:val="21"/>
              </w:rPr>
            </w:pPr>
          </w:p>
        </w:tc>
      </w:tr>
      <w:tr w:rsidR="0021486F">
        <w:trPr>
          <w:trHeight w:val="794"/>
          <w:jc w:val="center"/>
        </w:trPr>
        <w:tc>
          <w:tcPr>
            <w:tcW w:w="1057" w:type="dxa"/>
            <w:shd w:val="clear" w:color="auto" w:fill="auto"/>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四、推进天津智能交通系统的建设与发展</w:t>
            </w:r>
          </w:p>
        </w:tc>
        <w:tc>
          <w:tcPr>
            <w:tcW w:w="567" w:type="dxa"/>
            <w:shd w:val="clear" w:color="auto" w:fill="auto"/>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13</w:t>
            </w:r>
          </w:p>
        </w:tc>
        <w:tc>
          <w:tcPr>
            <w:tcW w:w="3436" w:type="dxa"/>
            <w:shd w:val="clear" w:color="000000" w:fill="FFFFFF"/>
            <w:vAlign w:val="center"/>
          </w:tcPr>
          <w:p w:rsidR="0021486F" w:rsidRDefault="000D074F">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基于互联网、大数据，推进交通执法与高效服务水平的全面提升，提高交通研判、决策与应急能力和交通运行与组织智能化水平</w:t>
            </w:r>
          </w:p>
        </w:tc>
        <w:tc>
          <w:tcPr>
            <w:tcW w:w="933"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魏宏云</w:t>
            </w:r>
          </w:p>
        </w:tc>
        <w:tc>
          <w:tcPr>
            <w:tcW w:w="1317"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科技处</w:t>
            </w:r>
            <w:r>
              <w:rPr>
                <w:rFonts w:ascii="Times New Roman" w:eastAsia="仿宋_GB2312" w:hAnsi="Times New Roman" w:cs="Times New Roman"/>
                <w:color w:val="000000"/>
                <w:kern w:val="0"/>
                <w:szCs w:val="21"/>
              </w:rPr>
              <w:br/>
            </w:r>
            <w:r>
              <w:rPr>
                <w:rFonts w:ascii="Times New Roman" w:eastAsia="仿宋_GB2312" w:hAnsi="Times New Roman" w:cs="Times New Roman"/>
                <w:color w:val="000000"/>
                <w:kern w:val="0"/>
                <w:szCs w:val="21"/>
              </w:rPr>
              <w:t>法监处</w:t>
            </w:r>
            <w:r>
              <w:rPr>
                <w:rFonts w:ascii="Times New Roman" w:eastAsia="仿宋_GB2312" w:hAnsi="Times New Roman" w:cs="Times New Roman"/>
                <w:color w:val="000000"/>
                <w:kern w:val="0"/>
                <w:szCs w:val="21"/>
              </w:rPr>
              <w:br/>
            </w:r>
            <w:r>
              <w:rPr>
                <w:rFonts w:ascii="Times New Roman" w:eastAsia="仿宋_GB2312" w:hAnsi="Times New Roman" w:cs="Times New Roman"/>
                <w:color w:val="000000"/>
                <w:kern w:val="0"/>
                <w:szCs w:val="21"/>
              </w:rPr>
              <w:t>安监处</w:t>
            </w:r>
            <w:r>
              <w:rPr>
                <w:rFonts w:ascii="Times New Roman" w:eastAsia="仿宋_GB2312" w:hAnsi="Times New Roman" w:cs="Times New Roman"/>
                <w:color w:val="000000"/>
                <w:kern w:val="0"/>
                <w:szCs w:val="21"/>
              </w:rPr>
              <w:br/>
            </w:r>
            <w:r>
              <w:rPr>
                <w:rFonts w:ascii="Times New Roman" w:eastAsia="仿宋_GB2312" w:hAnsi="Times New Roman" w:cs="Times New Roman"/>
                <w:color w:val="000000"/>
                <w:kern w:val="0"/>
                <w:szCs w:val="21"/>
              </w:rPr>
              <w:t>协同处</w:t>
            </w:r>
            <w:r>
              <w:rPr>
                <w:rFonts w:ascii="Times New Roman" w:eastAsia="仿宋_GB2312" w:hAnsi="Times New Roman" w:cs="Times New Roman"/>
                <w:color w:val="000000"/>
                <w:kern w:val="0"/>
                <w:szCs w:val="21"/>
              </w:rPr>
              <w:br/>
            </w:r>
            <w:r>
              <w:rPr>
                <w:rFonts w:ascii="Times New Roman" w:eastAsia="仿宋_GB2312" w:hAnsi="Times New Roman" w:cs="Times New Roman"/>
                <w:color w:val="000000"/>
                <w:kern w:val="0"/>
                <w:szCs w:val="21"/>
              </w:rPr>
              <w:t>运输处</w:t>
            </w:r>
          </w:p>
        </w:tc>
        <w:tc>
          <w:tcPr>
            <w:tcW w:w="1661"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超限处</w:t>
            </w:r>
            <w:r>
              <w:rPr>
                <w:rFonts w:ascii="Times New Roman" w:eastAsia="仿宋_GB2312" w:hAnsi="Times New Roman" w:cs="Times New Roman"/>
                <w:color w:val="000000"/>
                <w:kern w:val="0"/>
                <w:szCs w:val="21"/>
              </w:rPr>
              <w:br/>
            </w:r>
            <w:r>
              <w:rPr>
                <w:rFonts w:ascii="Times New Roman" w:eastAsia="仿宋_GB2312" w:hAnsi="Times New Roman" w:cs="Times New Roman"/>
                <w:color w:val="000000"/>
                <w:kern w:val="0"/>
                <w:szCs w:val="21"/>
              </w:rPr>
              <w:t>信息中心</w:t>
            </w:r>
            <w:r>
              <w:rPr>
                <w:rFonts w:ascii="Times New Roman" w:eastAsia="仿宋_GB2312" w:hAnsi="Times New Roman" w:cs="Times New Roman"/>
                <w:color w:val="000000"/>
                <w:kern w:val="0"/>
                <w:szCs w:val="21"/>
              </w:rPr>
              <w:br/>
            </w:r>
            <w:r>
              <w:rPr>
                <w:rFonts w:ascii="Times New Roman" w:eastAsia="仿宋_GB2312" w:hAnsi="Times New Roman" w:cs="Times New Roman"/>
                <w:color w:val="000000"/>
                <w:kern w:val="0"/>
                <w:szCs w:val="21"/>
              </w:rPr>
              <w:t>市公路处</w:t>
            </w:r>
            <w:r>
              <w:rPr>
                <w:rFonts w:ascii="Times New Roman" w:eastAsia="仿宋_GB2312" w:hAnsi="Times New Roman" w:cs="Times New Roman"/>
                <w:color w:val="000000"/>
                <w:kern w:val="0"/>
                <w:szCs w:val="21"/>
              </w:rPr>
              <w:br/>
            </w:r>
            <w:r>
              <w:rPr>
                <w:rFonts w:ascii="Times New Roman" w:eastAsia="仿宋_GB2312" w:hAnsi="Times New Roman" w:cs="Times New Roman"/>
                <w:color w:val="000000"/>
                <w:kern w:val="0"/>
                <w:szCs w:val="21"/>
              </w:rPr>
              <w:t>市高速处</w:t>
            </w:r>
            <w:r>
              <w:rPr>
                <w:rFonts w:ascii="Times New Roman" w:eastAsia="仿宋_GB2312" w:hAnsi="Times New Roman" w:cs="Times New Roman"/>
                <w:color w:val="000000"/>
                <w:kern w:val="0"/>
                <w:szCs w:val="21"/>
              </w:rPr>
              <w:br/>
            </w:r>
            <w:r>
              <w:rPr>
                <w:rFonts w:ascii="Times New Roman" w:eastAsia="仿宋_GB2312" w:hAnsi="Times New Roman" w:cs="Times New Roman"/>
                <w:color w:val="000000"/>
                <w:kern w:val="0"/>
                <w:szCs w:val="21"/>
              </w:rPr>
              <w:t>市客管办</w:t>
            </w:r>
            <w:r>
              <w:rPr>
                <w:rFonts w:ascii="Times New Roman" w:eastAsia="仿宋_GB2312" w:hAnsi="Times New Roman" w:cs="Times New Roman"/>
                <w:color w:val="000000"/>
                <w:kern w:val="0"/>
                <w:szCs w:val="21"/>
              </w:rPr>
              <w:br/>
            </w:r>
            <w:r>
              <w:rPr>
                <w:rFonts w:ascii="Times New Roman" w:eastAsia="仿宋_GB2312" w:hAnsi="Times New Roman" w:cs="Times New Roman"/>
                <w:color w:val="000000"/>
                <w:kern w:val="0"/>
                <w:szCs w:val="21"/>
              </w:rPr>
              <w:t>市运管处</w:t>
            </w:r>
          </w:p>
        </w:tc>
      </w:tr>
      <w:tr w:rsidR="0021486F">
        <w:trPr>
          <w:trHeight w:val="794"/>
          <w:jc w:val="center"/>
        </w:trPr>
        <w:tc>
          <w:tcPr>
            <w:tcW w:w="1057" w:type="dxa"/>
            <w:vMerge w:val="restart"/>
            <w:shd w:val="clear" w:color="auto" w:fill="auto"/>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五、提升空港航运枢纽功能</w:t>
            </w:r>
          </w:p>
        </w:tc>
        <w:tc>
          <w:tcPr>
            <w:tcW w:w="567" w:type="dxa"/>
            <w:shd w:val="clear" w:color="auto" w:fill="auto"/>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14</w:t>
            </w:r>
          </w:p>
        </w:tc>
        <w:tc>
          <w:tcPr>
            <w:tcW w:w="3436" w:type="dxa"/>
            <w:shd w:val="clear" w:color="000000" w:fill="FFFFFF"/>
            <w:vAlign w:val="center"/>
          </w:tcPr>
          <w:p w:rsidR="0021486F" w:rsidRDefault="000D074F">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加强天津航空物流系统发展，加快建设航空物流园区，打造国家航空物流中心</w:t>
            </w:r>
          </w:p>
        </w:tc>
        <w:tc>
          <w:tcPr>
            <w:tcW w:w="933"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郝学华</w:t>
            </w:r>
          </w:p>
        </w:tc>
        <w:tc>
          <w:tcPr>
            <w:tcW w:w="1317"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航空货运办</w:t>
            </w:r>
          </w:p>
        </w:tc>
        <w:tc>
          <w:tcPr>
            <w:tcW w:w="1661" w:type="dxa"/>
            <w:shd w:val="clear" w:color="000000" w:fill="FFFFFF"/>
            <w:vAlign w:val="center"/>
          </w:tcPr>
          <w:p w:rsidR="0021486F" w:rsidRDefault="0021486F">
            <w:pPr>
              <w:widowControl/>
              <w:jc w:val="center"/>
              <w:rPr>
                <w:rFonts w:ascii="Times New Roman" w:eastAsia="仿宋_GB2312" w:hAnsi="Times New Roman" w:cs="Times New Roman"/>
                <w:color w:val="000000"/>
                <w:kern w:val="0"/>
                <w:szCs w:val="21"/>
              </w:rPr>
            </w:pPr>
          </w:p>
        </w:tc>
      </w:tr>
      <w:tr w:rsidR="0021486F">
        <w:trPr>
          <w:trHeight w:val="1101"/>
          <w:jc w:val="center"/>
        </w:trPr>
        <w:tc>
          <w:tcPr>
            <w:tcW w:w="1057" w:type="dxa"/>
            <w:vMerge/>
            <w:vAlign w:val="center"/>
          </w:tcPr>
          <w:p w:rsidR="0021486F" w:rsidRDefault="0021486F">
            <w:pPr>
              <w:widowControl/>
              <w:jc w:val="left"/>
              <w:rPr>
                <w:rFonts w:ascii="Times New Roman" w:eastAsia="仿宋_GB2312" w:hAnsi="Times New Roman" w:cs="Times New Roman"/>
                <w:color w:val="000000"/>
                <w:kern w:val="0"/>
                <w:szCs w:val="21"/>
              </w:rPr>
            </w:pPr>
          </w:p>
        </w:tc>
        <w:tc>
          <w:tcPr>
            <w:tcW w:w="567" w:type="dxa"/>
            <w:shd w:val="clear" w:color="auto" w:fill="auto"/>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15</w:t>
            </w:r>
          </w:p>
        </w:tc>
        <w:tc>
          <w:tcPr>
            <w:tcW w:w="3436" w:type="dxa"/>
            <w:shd w:val="clear" w:color="000000" w:fill="FFFFFF"/>
            <w:vAlign w:val="center"/>
          </w:tcPr>
          <w:p w:rsidR="0021486F" w:rsidRDefault="000D074F">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引入京滨城际，预留机场南北联络线，强化机场综合交通枢纽建设，重点促进轨道交通为主的多种运输方式与航空有效衔接，形成公共交通主导的集疏运体系</w:t>
            </w:r>
          </w:p>
        </w:tc>
        <w:tc>
          <w:tcPr>
            <w:tcW w:w="933"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杨洪峰</w:t>
            </w:r>
            <w:r>
              <w:rPr>
                <w:rFonts w:ascii="Times New Roman" w:eastAsia="仿宋_GB2312" w:hAnsi="Times New Roman" w:cs="Times New Roman"/>
                <w:color w:val="000000"/>
                <w:kern w:val="0"/>
                <w:szCs w:val="21"/>
              </w:rPr>
              <w:br/>
            </w:r>
            <w:r>
              <w:rPr>
                <w:rFonts w:ascii="Times New Roman" w:eastAsia="仿宋_GB2312" w:hAnsi="Times New Roman" w:cs="Times New Roman"/>
                <w:color w:val="000000"/>
                <w:kern w:val="0"/>
                <w:szCs w:val="21"/>
              </w:rPr>
              <w:t>吴秉军</w:t>
            </w:r>
          </w:p>
        </w:tc>
        <w:tc>
          <w:tcPr>
            <w:tcW w:w="1317"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规划处</w:t>
            </w:r>
            <w:r>
              <w:rPr>
                <w:rFonts w:ascii="Times New Roman" w:eastAsia="仿宋_GB2312" w:hAnsi="Times New Roman" w:cs="Times New Roman"/>
                <w:color w:val="000000"/>
                <w:kern w:val="0"/>
                <w:szCs w:val="21"/>
              </w:rPr>
              <w:br/>
            </w:r>
            <w:r>
              <w:rPr>
                <w:rFonts w:ascii="Times New Roman" w:eastAsia="仿宋_GB2312" w:hAnsi="Times New Roman" w:cs="Times New Roman"/>
                <w:color w:val="000000"/>
                <w:kern w:val="0"/>
                <w:szCs w:val="21"/>
              </w:rPr>
              <w:t>轨道处</w:t>
            </w:r>
          </w:p>
        </w:tc>
        <w:tc>
          <w:tcPr>
            <w:tcW w:w="1661"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运输处</w:t>
            </w:r>
          </w:p>
        </w:tc>
      </w:tr>
      <w:tr w:rsidR="0021486F">
        <w:trPr>
          <w:trHeight w:val="850"/>
          <w:jc w:val="center"/>
        </w:trPr>
        <w:tc>
          <w:tcPr>
            <w:tcW w:w="1057" w:type="dxa"/>
            <w:vMerge/>
            <w:vAlign w:val="center"/>
          </w:tcPr>
          <w:p w:rsidR="0021486F" w:rsidRDefault="0021486F">
            <w:pPr>
              <w:widowControl/>
              <w:jc w:val="left"/>
              <w:rPr>
                <w:rFonts w:ascii="Times New Roman" w:eastAsia="仿宋_GB2312" w:hAnsi="Times New Roman" w:cs="Times New Roman"/>
                <w:color w:val="000000"/>
                <w:kern w:val="0"/>
                <w:szCs w:val="21"/>
              </w:rPr>
            </w:pPr>
          </w:p>
        </w:tc>
        <w:tc>
          <w:tcPr>
            <w:tcW w:w="567" w:type="dxa"/>
            <w:shd w:val="clear" w:color="auto" w:fill="auto"/>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16</w:t>
            </w:r>
          </w:p>
        </w:tc>
        <w:tc>
          <w:tcPr>
            <w:tcW w:w="3436" w:type="dxa"/>
            <w:shd w:val="clear" w:color="000000" w:fill="FFFFFF"/>
            <w:vAlign w:val="center"/>
          </w:tcPr>
          <w:p w:rsidR="0021486F" w:rsidRDefault="000D074F">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着力推进空铁联运</w:t>
            </w:r>
          </w:p>
        </w:tc>
        <w:tc>
          <w:tcPr>
            <w:tcW w:w="933"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郝学华</w:t>
            </w:r>
          </w:p>
        </w:tc>
        <w:tc>
          <w:tcPr>
            <w:tcW w:w="1317"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协同处</w:t>
            </w:r>
          </w:p>
        </w:tc>
        <w:tc>
          <w:tcPr>
            <w:tcW w:w="1661"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航空货运办</w:t>
            </w:r>
          </w:p>
        </w:tc>
      </w:tr>
      <w:tr w:rsidR="0021486F">
        <w:trPr>
          <w:trHeight w:val="850"/>
          <w:jc w:val="center"/>
        </w:trPr>
        <w:tc>
          <w:tcPr>
            <w:tcW w:w="1057" w:type="dxa"/>
            <w:vMerge w:val="restart"/>
            <w:shd w:val="clear" w:color="auto" w:fill="auto"/>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六、优化铁路集疏运网络功能</w:t>
            </w:r>
          </w:p>
        </w:tc>
        <w:tc>
          <w:tcPr>
            <w:tcW w:w="567" w:type="dxa"/>
            <w:shd w:val="clear" w:color="auto" w:fill="auto"/>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17</w:t>
            </w:r>
          </w:p>
        </w:tc>
        <w:tc>
          <w:tcPr>
            <w:tcW w:w="3436" w:type="dxa"/>
            <w:shd w:val="clear" w:color="000000" w:fill="FFFFFF"/>
            <w:vAlign w:val="center"/>
          </w:tcPr>
          <w:p w:rsidR="0021486F" w:rsidRDefault="000D074F">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强化京津主轴，建设京滨城际铁路</w:t>
            </w:r>
          </w:p>
        </w:tc>
        <w:tc>
          <w:tcPr>
            <w:tcW w:w="933"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吴秉军</w:t>
            </w:r>
          </w:p>
        </w:tc>
        <w:tc>
          <w:tcPr>
            <w:tcW w:w="1317"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规划处</w:t>
            </w:r>
          </w:p>
        </w:tc>
        <w:tc>
          <w:tcPr>
            <w:tcW w:w="1661" w:type="dxa"/>
            <w:shd w:val="clear" w:color="000000" w:fill="FFFFFF"/>
            <w:vAlign w:val="center"/>
          </w:tcPr>
          <w:p w:rsidR="0021486F" w:rsidRDefault="0021486F">
            <w:pPr>
              <w:widowControl/>
              <w:jc w:val="center"/>
              <w:rPr>
                <w:rFonts w:ascii="Times New Roman" w:eastAsia="仿宋_GB2312" w:hAnsi="Times New Roman" w:cs="Times New Roman"/>
                <w:color w:val="000000"/>
                <w:kern w:val="0"/>
                <w:szCs w:val="21"/>
              </w:rPr>
            </w:pPr>
          </w:p>
        </w:tc>
      </w:tr>
      <w:tr w:rsidR="0021486F">
        <w:trPr>
          <w:trHeight w:val="850"/>
          <w:jc w:val="center"/>
        </w:trPr>
        <w:tc>
          <w:tcPr>
            <w:tcW w:w="1057" w:type="dxa"/>
            <w:vMerge/>
            <w:vAlign w:val="center"/>
          </w:tcPr>
          <w:p w:rsidR="0021486F" w:rsidRDefault="0021486F">
            <w:pPr>
              <w:widowControl/>
              <w:jc w:val="left"/>
              <w:rPr>
                <w:rFonts w:ascii="Times New Roman" w:eastAsia="仿宋_GB2312" w:hAnsi="Times New Roman" w:cs="Times New Roman"/>
                <w:color w:val="000000"/>
                <w:kern w:val="0"/>
                <w:szCs w:val="21"/>
              </w:rPr>
            </w:pPr>
          </w:p>
        </w:tc>
        <w:tc>
          <w:tcPr>
            <w:tcW w:w="567" w:type="dxa"/>
            <w:shd w:val="clear" w:color="auto" w:fill="auto"/>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18</w:t>
            </w:r>
          </w:p>
        </w:tc>
        <w:tc>
          <w:tcPr>
            <w:tcW w:w="3436" w:type="dxa"/>
            <w:shd w:val="clear" w:color="auto" w:fill="auto"/>
            <w:vAlign w:val="center"/>
          </w:tcPr>
          <w:p w:rsidR="0021486F" w:rsidRDefault="000D074F">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促进环渤海经济带发展，贯通沿海铁路</w:t>
            </w:r>
          </w:p>
        </w:tc>
        <w:tc>
          <w:tcPr>
            <w:tcW w:w="933"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吴秉军</w:t>
            </w:r>
          </w:p>
        </w:tc>
        <w:tc>
          <w:tcPr>
            <w:tcW w:w="1317"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规划处</w:t>
            </w:r>
          </w:p>
        </w:tc>
        <w:tc>
          <w:tcPr>
            <w:tcW w:w="1661" w:type="dxa"/>
            <w:shd w:val="clear" w:color="000000" w:fill="FFFFFF"/>
            <w:vAlign w:val="center"/>
          </w:tcPr>
          <w:p w:rsidR="0021486F" w:rsidRDefault="0021486F">
            <w:pPr>
              <w:widowControl/>
              <w:jc w:val="center"/>
              <w:rPr>
                <w:rFonts w:ascii="Times New Roman" w:eastAsia="仿宋_GB2312" w:hAnsi="Times New Roman" w:cs="Times New Roman"/>
                <w:color w:val="000000"/>
                <w:kern w:val="0"/>
                <w:szCs w:val="21"/>
              </w:rPr>
            </w:pPr>
          </w:p>
        </w:tc>
      </w:tr>
      <w:tr w:rsidR="0021486F">
        <w:trPr>
          <w:trHeight w:val="850"/>
          <w:jc w:val="center"/>
        </w:trPr>
        <w:tc>
          <w:tcPr>
            <w:tcW w:w="1057" w:type="dxa"/>
            <w:vMerge/>
            <w:vAlign w:val="center"/>
          </w:tcPr>
          <w:p w:rsidR="0021486F" w:rsidRDefault="0021486F">
            <w:pPr>
              <w:widowControl/>
              <w:jc w:val="left"/>
              <w:rPr>
                <w:rFonts w:ascii="Times New Roman" w:eastAsia="仿宋_GB2312" w:hAnsi="Times New Roman" w:cs="Times New Roman"/>
                <w:color w:val="000000"/>
                <w:kern w:val="0"/>
                <w:szCs w:val="21"/>
              </w:rPr>
            </w:pPr>
          </w:p>
        </w:tc>
        <w:tc>
          <w:tcPr>
            <w:tcW w:w="567" w:type="dxa"/>
            <w:shd w:val="clear" w:color="auto" w:fill="auto"/>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19</w:t>
            </w:r>
          </w:p>
        </w:tc>
        <w:tc>
          <w:tcPr>
            <w:tcW w:w="3436" w:type="dxa"/>
            <w:shd w:val="clear" w:color="000000" w:fill="FFFFFF"/>
            <w:vAlign w:val="center"/>
          </w:tcPr>
          <w:p w:rsidR="0021486F" w:rsidRDefault="000D074F">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支撑京唐秦空间发展轴，建设京唐城际铁路</w:t>
            </w:r>
          </w:p>
        </w:tc>
        <w:tc>
          <w:tcPr>
            <w:tcW w:w="933"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吴秉军</w:t>
            </w:r>
          </w:p>
        </w:tc>
        <w:tc>
          <w:tcPr>
            <w:tcW w:w="1317"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规划处</w:t>
            </w:r>
          </w:p>
        </w:tc>
        <w:tc>
          <w:tcPr>
            <w:tcW w:w="1661" w:type="dxa"/>
            <w:shd w:val="clear" w:color="000000" w:fill="FFFFFF"/>
            <w:vAlign w:val="center"/>
          </w:tcPr>
          <w:p w:rsidR="0021486F" w:rsidRDefault="0021486F">
            <w:pPr>
              <w:widowControl/>
              <w:jc w:val="center"/>
              <w:rPr>
                <w:rFonts w:ascii="Times New Roman" w:eastAsia="仿宋_GB2312" w:hAnsi="Times New Roman" w:cs="Times New Roman"/>
                <w:color w:val="000000"/>
                <w:kern w:val="0"/>
                <w:szCs w:val="21"/>
              </w:rPr>
            </w:pPr>
          </w:p>
        </w:tc>
      </w:tr>
      <w:tr w:rsidR="0021486F">
        <w:trPr>
          <w:trHeight w:val="850"/>
          <w:jc w:val="center"/>
        </w:trPr>
        <w:tc>
          <w:tcPr>
            <w:tcW w:w="1057" w:type="dxa"/>
            <w:vMerge/>
            <w:vAlign w:val="center"/>
          </w:tcPr>
          <w:p w:rsidR="0021486F" w:rsidRDefault="0021486F">
            <w:pPr>
              <w:widowControl/>
              <w:jc w:val="left"/>
              <w:rPr>
                <w:rFonts w:ascii="Times New Roman" w:eastAsia="仿宋_GB2312" w:hAnsi="Times New Roman" w:cs="Times New Roman"/>
                <w:color w:val="000000"/>
                <w:kern w:val="0"/>
                <w:szCs w:val="21"/>
              </w:rPr>
            </w:pPr>
          </w:p>
        </w:tc>
        <w:tc>
          <w:tcPr>
            <w:tcW w:w="567" w:type="dxa"/>
            <w:shd w:val="clear" w:color="auto" w:fill="auto"/>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20</w:t>
            </w:r>
          </w:p>
        </w:tc>
        <w:tc>
          <w:tcPr>
            <w:tcW w:w="3436" w:type="dxa"/>
            <w:shd w:val="clear" w:color="000000" w:fill="FFFFFF"/>
            <w:vAlign w:val="center"/>
          </w:tcPr>
          <w:p w:rsidR="0021486F" w:rsidRDefault="000D074F">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便捷一带一路通道，开展天津</w:t>
            </w:r>
            <w:r>
              <w:rPr>
                <w:rFonts w:ascii="Times New Roman" w:eastAsia="仿宋_GB2312" w:hAnsi="Times New Roman" w:cs="Times New Roman"/>
                <w:color w:val="000000"/>
                <w:kern w:val="0"/>
                <w:szCs w:val="21"/>
              </w:rPr>
              <w:t>-</w:t>
            </w:r>
            <w:r>
              <w:rPr>
                <w:rFonts w:ascii="Times New Roman" w:eastAsia="仿宋_GB2312" w:hAnsi="Times New Roman" w:cs="Times New Roman"/>
                <w:color w:val="000000"/>
                <w:kern w:val="0"/>
                <w:szCs w:val="21"/>
              </w:rPr>
              <w:t>保定</w:t>
            </w:r>
            <w:r>
              <w:rPr>
                <w:rFonts w:ascii="Times New Roman" w:eastAsia="仿宋_GB2312" w:hAnsi="Times New Roman" w:cs="Times New Roman"/>
                <w:color w:val="000000"/>
                <w:kern w:val="0"/>
                <w:szCs w:val="21"/>
              </w:rPr>
              <w:t>-</w:t>
            </w:r>
            <w:r>
              <w:rPr>
                <w:rFonts w:ascii="Times New Roman" w:eastAsia="仿宋_GB2312" w:hAnsi="Times New Roman" w:cs="Times New Roman"/>
                <w:color w:val="000000"/>
                <w:kern w:val="0"/>
                <w:szCs w:val="21"/>
              </w:rPr>
              <w:t>忻州货运铁路规划研究工作</w:t>
            </w:r>
          </w:p>
        </w:tc>
        <w:tc>
          <w:tcPr>
            <w:tcW w:w="933"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吴秉军</w:t>
            </w:r>
          </w:p>
        </w:tc>
        <w:tc>
          <w:tcPr>
            <w:tcW w:w="1317"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规划处</w:t>
            </w:r>
          </w:p>
        </w:tc>
        <w:tc>
          <w:tcPr>
            <w:tcW w:w="1661" w:type="dxa"/>
            <w:shd w:val="clear" w:color="000000" w:fill="FFFFFF"/>
            <w:vAlign w:val="center"/>
          </w:tcPr>
          <w:p w:rsidR="0021486F" w:rsidRDefault="0021486F">
            <w:pPr>
              <w:widowControl/>
              <w:jc w:val="center"/>
              <w:rPr>
                <w:rFonts w:ascii="Times New Roman" w:eastAsia="仿宋_GB2312" w:hAnsi="Times New Roman" w:cs="Times New Roman"/>
                <w:color w:val="000000"/>
                <w:kern w:val="0"/>
                <w:szCs w:val="21"/>
              </w:rPr>
            </w:pPr>
          </w:p>
        </w:tc>
      </w:tr>
      <w:tr w:rsidR="0021486F">
        <w:trPr>
          <w:trHeight w:val="850"/>
          <w:jc w:val="center"/>
        </w:trPr>
        <w:tc>
          <w:tcPr>
            <w:tcW w:w="1057" w:type="dxa"/>
            <w:vMerge/>
            <w:vAlign w:val="center"/>
          </w:tcPr>
          <w:p w:rsidR="0021486F" w:rsidRDefault="0021486F">
            <w:pPr>
              <w:widowControl/>
              <w:jc w:val="left"/>
              <w:rPr>
                <w:rFonts w:ascii="Times New Roman" w:eastAsia="仿宋_GB2312" w:hAnsi="Times New Roman" w:cs="Times New Roman"/>
                <w:color w:val="000000"/>
                <w:kern w:val="0"/>
                <w:szCs w:val="21"/>
              </w:rPr>
            </w:pPr>
          </w:p>
        </w:tc>
        <w:tc>
          <w:tcPr>
            <w:tcW w:w="567" w:type="dxa"/>
            <w:shd w:val="clear" w:color="auto" w:fill="auto"/>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21</w:t>
            </w:r>
          </w:p>
        </w:tc>
        <w:tc>
          <w:tcPr>
            <w:tcW w:w="3436" w:type="dxa"/>
            <w:shd w:val="clear" w:color="000000" w:fill="FFFFFF"/>
            <w:vAlign w:val="center"/>
          </w:tcPr>
          <w:p w:rsidR="0021486F" w:rsidRDefault="000D074F">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着力完善以天津为中心的货运系统</w:t>
            </w:r>
          </w:p>
        </w:tc>
        <w:tc>
          <w:tcPr>
            <w:tcW w:w="933"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吴秉军</w:t>
            </w:r>
          </w:p>
        </w:tc>
        <w:tc>
          <w:tcPr>
            <w:tcW w:w="1317"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规划处</w:t>
            </w:r>
          </w:p>
        </w:tc>
        <w:tc>
          <w:tcPr>
            <w:tcW w:w="1661" w:type="dxa"/>
            <w:shd w:val="clear" w:color="000000" w:fill="FFFFFF"/>
            <w:vAlign w:val="center"/>
          </w:tcPr>
          <w:p w:rsidR="0021486F" w:rsidRDefault="000D074F">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协同处</w:t>
            </w:r>
          </w:p>
        </w:tc>
      </w:tr>
    </w:tbl>
    <w:p w:rsidR="0021486F" w:rsidRDefault="0021486F">
      <w:pPr>
        <w:snapToGrid w:val="0"/>
        <w:ind w:firstLineChars="100" w:firstLine="100"/>
        <w:rPr>
          <w:rFonts w:ascii="Times New Roman" w:eastAsia="仿宋_GB2312" w:hAnsi="Times New Roman" w:cs="Times New Roman"/>
          <w:sz w:val="10"/>
          <w:szCs w:val="10"/>
        </w:rPr>
      </w:pPr>
    </w:p>
    <w:p w:rsidR="0021486F" w:rsidRDefault="0021486F">
      <w:pPr>
        <w:snapToGrid w:val="0"/>
        <w:ind w:firstLineChars="100" w:firstLine="100"/>
        <w:rPr>
          <w:rFonts w:ascii="Times New Roman" w:eastAsia="仿宋_GB2312" w:hAnsi="Times New Roman" w:cs="Times New Roman"/>
          <w:sz w:val="10"/>
          <w:szCs w:val="10"/>
        </w:rPr>
      </w:pPr>
    </w:p>
    <w:p w:rsidR="0021486F" w:rsidRDefault="000D074F">
      <w:pPr>
        <w:snapToGrid w:val="0"/>
        <w:ind w:firstLineChars="100" w:firstLine="100"/>
        <w:rPr>
          <w:rFonts w:ascii="Times New Roman" w:eastAsia="仿宋_GB2312" w:hAnsi="Times New Roman" w:cs="Times New Roman"/>
          <w:sz w:val="10"/>
          <w:szCs w:val="10"/>
        </w:rPr>
      </w:pPr>
      <w:r>
        <w:rPr>
          <w:rFonts w:ascii="Times New Roman" w:eastAsia="仿宋_GB2312" w:hAnsi="Times New Roman" w:cs="Times New Roman"/>
          <w:sz w:val="10"/>
          <w:szCs w:val="10"/>
        </w:rPr>
        <w:br w:type="page"/>
      </w:r>
    </w:p>
    <w:p w:rsidR="0021486F" w:rsidRDefault="0021486F">
      <w:pPr>
        <w:snapToGrid w:val="0"/>
        <w:ind w:firstLineChars="100" w:firstLine="100"/>
        <w:rPr>
          <w:rFonts w:ascii="Times New Roman" w:eastAsia="仿宋_GB2312" w:hAnsi="Times New Roman" w:cs="Times New Roman"/>
          <w:sz w:val="10"/>
          <w:szCs w:val="10"/>
        </w:rPr>
      </w:pPr>
    </w:p>
    <w:p w:rsidR="0021486F" w:rsidRDefault="0021486F">
      <w:pPr>
        <w:snapToGrid w:val="0"/>
        <w:ind w:firstLineChars="100" w:firstLine="520"/>
        <w:rPr>
          <w:rFonts w:ascii="Times New Roman" w:eastAsia="仿宋_GB2312" w:hAnsi="Times New Roman" w:cs="Times New Roman"/>
          <w:sz w:val="52"/>
          <w:szCs w:val="52"/>
        </w:rPr>
      </w:pPr>
    </w:p>
    <w:p w:rsidR="0021486F" w:rsidRDefault="0021486F">
      <w:pPr>
        <w:snapToGrid w:val="0"/>
        <w:ind w:firstLineChars="100" w:firstLine="520"/>
        <w:rPr>
          <w:rFonts w:ascii="Times New Roman" w:eastAsia="仿宋_GB2312" w:hAnsi="Times New Roman" w:cs="Times New Roman"/>
          <w:sz w:val="52"/>
          <w:szCs w:val="52"/>
        </w:rPr>
      </w:pPr>
    </w:p>
    <w:p w:rsidR="0021486F" w:rsidRDefault="0021486F">
      <w:pPr>
        <w:snapToGrid w:val="0"/>
        <w:ind w:firstLineChars="100" w:firstLine="520"/>
        <w:rPr>
          <w:rFonts w:ascii="Times New Roman" w:eastAsia="仿宋_GB2312" w:hAnsi="Times New Roman" w:cs="Times New Roman"/>
          <w:sz w:val="52"/>
          <w:szCs w:val="52"/>
        </w:rPr>
      </w:pPr>
    </w:p>
    <w:p w:rsidR="0021486F" w:rsidRDefault="0021486F">
      <w:pPr>
        <w:snapToGrid w:val="0"/>
        <w:ind w:firstLineChars="100" w:firstLine="520"/>
        <w:rPr>
          <w:rFonts w:ascii="Times New Roman" w:eastAsia="仿宋_GB2312" w:hAnsi="Times New Roman" w:cs="Times New Roman"/>
          <w:sz w:val="52"/>
          <w:szCs w:val="52"/>
        </w:rPr>
      </w:pPr>
    </w:p>
    <w:p w:rsidR="0021486F" w:rsidRDefault="0021486F">
      <w:pPr>
        <w:snapToGrid w:val="0"/>
        <w:ind w:firstLineChars="100" w:firstLine="520"/>
        <w:rPr>
          <w:rFonts w:ascii="Times New Roman" w:eastAsia="仿宋_GB2312" w:hAnsi="Times New Roman" w:cs="Times New Roman"/>
          <w:sz w:val="52"/>
          <w:szCs w:val="52"/>
        </w:rPr>
      </w:pPr>
    </w:p>
    <w:p w:rsidR="0021486F" w:rsidRDefault="0021486F">
      <w:pPr>
        <w:snapToGrid w:val="0"/>
        <w:ind w:firstLineChars="100" w:firstLine="520"/>
        <w:rPr>
          <w:rFonts w:ascii="Times New Roman" w:eastAsia="仿宋_GB2312" w:hAnsi="Times New Roman" w:cs="Times New Roman"/>
          <w:sz w:val="52"/>
          <w:szCs w:val="52"/>
        </w:rPr>
      </w:pPr>
    </w:p>
    <w:p w:rsidR="0021486F" w:rsidRDefault="0021486F">
      <w:pPr>
        <w:snapToGrid w:val="0"/>
        <w:ind w:firstLineChars="100" w:firstLine="520"/>
        <w:rPr>
          <w:rFonts w:ascii="Times New Roman" w:eastAsia="仿宋_GB2312" w:hAnsi="Times New Roman" w:cs="Times New Roman"/>
          <w:sz w:val="52"/>
          <w:szCs w:val="52"/>
        </w:rPr>
      </w:pPr>
    </w:p>
    <w:p w:rsidR="0021486F" w:rsidRDefault="0021486F">
      <w:pPr>
        <w:snapToGrid w:val="0"/>
        <w:ind w:firstLineChars="100" w:firstLine="520"/>
        <w:rPr>
          <w:rFonts w:ascii="Times New Roman" w:eastAsia="仿宋_GB2312" w:hAnsi="Times New Roman" w:cs="Times New Roman"/>
          <w:sz w:val="52"/>
          <w:szCs w:val="52"/>
        </w:rPr>
      </w:pPr>
    </w:p>
    <w:p w:rsidR="0021486F" w:rsidRDefault="0021486F">
      <w:pPr>
        <w:snapToGrid w:val="0"/>
        <w:ind w:firstLineChars="100" w:firstLine="520"/>
        <w:rPr>
          <w:rFonts w:ascii="Times New Roman" w:eastAsia="仿宋_GB2312" w:hAnsi="Times New Roman" w:cs="Times New Roman"/>
          <w:sz w:val="52"/>
          <w:szCs w:val="52"/>
        </w:rPr>
      </w:pPr>
    </w:p>
    <w:p w:rsidR="0021486F" w:rsidRDefault="0021486F">
      <w:pPr>
        <w:snapToGrid w:val="0"/>
        <w:ind w:firstLineChars="100" w:firstLine="520"/>
        <w:rPr>
          <w:rFonts w:ascii="Times New Roman" w:eastAsia="仿宋_GB2312" w:hAnsi="Times New Roman" w:cs="Times New Roman"/>
          <w:sz w:val="52"/>
          <w:szCs w:val="52"/>
        </w:rPr>
      </w:pPr>
    </w:p>
    <w:p w:rsidR="0021486F" w:rsidRDefault="0021486F">
      <w:pPr>
        <w:snapToGrid w:val="0"/>
        <w:ind w:firstLineChars="100" w:firstLine="520"/>
        <w:rPr>
          <w:rFonts w:ascii="Times New Roman" w:eastAsia="仿宋_GB2312" w:hAnsi="Times New Roman" w:cs="Times New Roman"/>
          <w:sz w:val="52"/>
          <w:szCs w:val="52"/>
        </w:rPr>
      </w:pPr>
    </w:p>
    <w:p w:rsidR="0021486F" w:rsidRDefault="0021486F">
      <w:pPr>
        <w:snapToGrid w:val="0"/>
        <w:ind w:firstLineChars="100" w:firstLine="520"/>
        <w:rPr>
          <w:rFonts w:ascii="Times New Roman" w:eastAsia="仿宋_GB2312" w:hAnsi="Times New Roman" w:cs="Times New Roman"/>
          <w:sz w:val="52"/>
          <w:szCs w:val="52"/>
        </w:rPr>
      </w:pPr>
    </w:p>
    <w:p w:rsidR="0021486F" w:rsidRDefault="0021486F">
      <w:pPr>
        <w:snapToGrid w:val="0"/>
        <w:ind w:firstLineChars="100" w:firstLine="520"/>
        <w:rPr>
          <w:rFonts w:ascii="Times New Roman" w:eastAsia="仿宋_GB2312" w:hAnsi="Times New Roman" w:cs="Times New Roman"/>
          <w:sz w:val="52"/>
          <w:szCs w:val="52"/>
        </w:rPr>
      </w:pPr>
    </w:p>
    <w:p w:rsidR="0021486F" w:rsidRDefault="0021486F">
      <w:pPr>
        <w:snapToGrid w:val="0"/>
        <w:ind w:firstLineChars="100" w:firstLine="520"/>
        <w:rPr>
          <w:rFonts w:ascii="Times New Roman" w:eastAsia="仿宋_GB2312" w:hAnsi="Times New Roman" w:cs="Times New Roman"/>
          <w:sz w:val="52"/>
          <w:szCs w:val="52"/>
        </w:rPr>
      </w:pPr>
    </w:p>
    <w:p w:rsidR="0021486F" w:rsidRDefault="0021486F">
      <w:pPr>
        <w:snapToGrid w:val="0"/>
        <w:ind w:firstLineChars="100" w:firstLine="520"/>
        <w:rPr>
          <w:rFonts w:ascii="Times New Roman" w:eastAsia="仿宋_GB2312" w:hAnsi="Times New Roman" w:cs="Times New Roman"/>
          <w:sz w:val="52"/>
          <w:szCs w:val="52"/>
        </w:rPr>
      </w:pPr>
    </w:p>
    <w:p w:rsidR="0021486F" w:rsidRDefault="0021486F">
      <w:pPr>
        <w:snapToGrid w:val="0"/>
        <w:ind w:firstLineChars="100" w:firstLine="520"/>
        <w:rPr>
          <w:rFonts w:ascii="Times New Roman" w:eastAsia="仿宋_GB2312" w:hAnsi="Times New Roman" w:cs="Times New Roman"/>
          <w:sz w:val="52"/>
          <w:szCs w:val="52"/>
        </w:rPr>
      </w:pPr>
    </w:p>
    <w:p w:rsidR="0021486F" w:rsidRDefault="0021486F">
      <w:pPr>
        <w:snapToGrid w:val="0"/>
        <w:ind w:firstLineChars="100" w:firstLine="520"/>
        <w:rPr>
          <w:rFonts w:ascii="Times New Roman" w:eastAsia="仿宋_GB2312" w:hAnsi="Times New Roman" w:cs="Times New Roman"/>
          <w:sz w:val="52"/>
          <w:szCs w:val="52"/>
        </w:rPr>
      </w:pPr>
    </w:p>
    <w:p w:rsidR="0021486F" w:rsidRDefault="0021486F">
      <w:pPr>
        <w:snapToGrid w:val="0"/>
        <w:ind w:firstLineChars="100" w:firstLine="100"/>
        <w:rPr>
          <w:rFonts w:ascii="Times New Roman" w:eastAsia="仿宋_GB2312" w:hAnsi="Times New Roman" w:cs="Times New Roman"/>
          <w:sz w:val="10"/>
          <w:szCs w:val="10"/>
        </w:rPr>
      </w:pPr>
    </w:p>
    <w:p w:rsidR="0021486F" w:rsidRDefault="0021486F">
      <w:pPr>
        <w:snapToGrid w:val="0"/>
        <w:ind w:firstLineChars="100" w:firstLine="100"/>
        <w:rPr>
          <w:rFonts w:ascii="Times New Roman" w:eastAsia="仿宋_GB2312" w:hAnsi="Times New Roman" w:cs="Times New Roman"/>
          <w:sz w:val="10"/>
          <w:szCs w:val="10"/>
        </w:rPr>
      </w:pPr>
    </w:p>
    <w:p w:rsidR="0021486F" w:rsidRDefault="0021486F">
      <w:pPr>
        <w:snapToGrid w:val="0"/>
        <w:ind w:firstLineChars="100" w:firstLine="100"/>
        <w:rPr>
          <w:rFonts w:ascii="Times New Roman" w:eastAsia="仿宋_GB2312" w:hAnsi="Times New Roman" w:cs="Times New Roman"/>
          <w:sz w:val="10"/>
          <w:szCs w:val="10"/>
        </w:rPr>
      </w:pPr>
    </w:p>
    <w:p w:rsidR="0021486F" w:rsidRDefault="0021486F">
      <w:pPr>
        <w:snapToGrid w:val="0"/>
        <w:ind w:firstLineChars="100" w:firstLine="100"/>
        <w:rPr>
          <w:rFonts w:ascii="Times New Roman" w:eastAsia="仿宋_GB2312" w:hAnsi="Times New Roman" w:cs="Times New Roman"/>
          <w:sz w:val="10"/>
          <w:szCs w:val="10"/>
        </w:rPr>
      </w:pPr>
    </w:p>
    <w:p w:rsidR="0021486F" w:rsidRDefault="0021486F">
      <w:pPr>
        <w:snapToGrid w:val="0"/>
        <w:ind w:firstLineChars="100" w:firstLine="100"/>
        <w:rPr>
          <w:rFonts w:ascii="Times New Roman" w:eastAsia="仿宋_GB2312" w:hAnsi="Times New Roman" w:cs="Times New Roman"/>
          <w:sz w:val="10"/>
          <w:szCs w:val="10"/>
        </w:rPr>
      </w:pPr>
    </w:p>
    <w:p w:rsidR="0021486F" w:rsidRDefault="0021486F">
      <w:pPr>
        <w:snapToGrid w:val="0"/>
        <w:ind w:firstLineChars="100" w:firstLine="100"/>
        <w:rPr>
          <w:rFonts w:ascii="Times New Roman" w:eastAsia="仿宋_GB2312" w:hAnsi="Times New Roman" w:cs="Times New Roman"/>
          <w:sz w:val="10"/>
          <w:szCs w:val="10"/>
        </w:rPr>
      </w:pPr>
    </w:p>
    <w:p w:rsidR="0021486F" w:rsidRDefault="0021486F">
      <w:pPr>
        <w:snapToGrid w:val="0"/>
        <w:ind w:firstLineChars="100" w:firstLine="100"/>
        <w:rPr>
          <w:rFonts w:ascii="Times New Roman" w:eastAsia="仿宋_GB2312" w:hAnsi="Times New Roman" w:cs="Times New Roman"/>
          <w:sz w:val="10"/>
          <w:szCs w:val="10"/>
        </w:rPr>
      </w:pPr>
    </w:p>
    <w:p w:rsidR="0021486F" w:rsidRDefault="0021486F">
      <w:pPr>
        <w:snapToGrid w:val="0"/>
        <w:ind w:firstLineChars="100" w:firstLine="100"/>
        <w:rPr>
          <w:rFonts w:ascii="Times New Roman" w:eastAsia="仿宋_GB2312" w:hAnsi="Times New Roman" w:cs="Times New Roman"/>
          <w:sz w:val="10"/>
          <w:szCs w:val="10"/>
        </w:rPr>
      </w:pPr>
    </w:p>
    <w:p w:rsidR="0021486F" w:rsidRDefault="0021486F">
      <w:pPr>
        <w:snapToGrid w:val="0"/>
        <w:ind w:firstLineChars="100" w:firstLine="100"/>
        <w:rPr>
          <w:rFonts w:ascii="Times New Roman" w:eastAsia="仿宋_GB2312" w:hAnsi="Times New Roman" w:cs="Times New Roman"/>
          <w:sz w:val="10"/>
          <w:szCs w:val="10"/>
        </w:rPr>
      </w:pPr>
    </w:p>
    <w:p w:rsidR="0021486F" w:rsidRDefault="0021486F">
      <w:pPr>
        <w:snapToGrid w:val="0"/>
        <w:ind w:firstLineChars="100" w:firstLine="100"/>
        <w:rPr>
          <w:rFonts w:ascii="Times New Roman" w:eastAsia="仿宋_GB2312" w:hAnsi="Times New Roman" w:cs="Times New Roman"/>
          <w:sz w:val="10"/>
          <w:szCs w:val="10"/>
        </w:rPr>
      </w:pPr>
    </w:p>
    <w:p w:rsidR="0021486F" w:rsidRDefault="0021486F">
      <w:pPr>
        <w:snapToGrid w:val="0"/>
        <w:ind w:firstLineChars="100" w:firstLine="100"/>
        <w:rPr>
          <w:rFonts w:ascii="Times New Roman" w:eastAsia="仿宋_GB2312" w:hAnsi="Times New Roman" w:cs="Times New Roman"/>
          <w:sz w:val="10"/>
          <w:szCs w:val="10"/>
        </w:rPr>
      </w:pPr>
    </w:p>
    <w:p w:rsidR="0021486F" w:rsidRDefault="0021486F">
      <w:pPr>
        <w:widowControl/>
        <w:snapToGrid w:val="0"/>
        <w:jc w:val="center"/>
        <w:rPr>
          <w:rFonts w:ascii="Times New Roman" w:eastAsia="方正小标宋简体" w:hAnsi="Times New Roman" w:cs="Times New Roman"/>
          <w:kern w:val="0"/>
          <w:sz w:val="10"/>
          <w:szCs w:val="10"/>
        </w:rPr>
      </w:pPr>
    </w:p>
    <w:p w:rsidR="0021486F" w:rsidRDefault="0021486F" w:rsidP="000B712A">
      <w:pPr>
        <w:tabs>
          <w:tab w:val="left" w:pos="8222"/>
          <w:tab w:val="left" w:pos="8505"/>
        </w:tabs>
        <w:snapToGrid w:val="0"/>
        <w:spacing w:beforeLines="100" w:line="560" w:lineRule="exact"/>
        <w:ind w:leftChars="100" w:left="210" w:rightChars="98" w:right="206"/>
        <w:rPr>
          <w:rFonts w:ascii="Times New Roman" w:eastAsia="仿宋_GB2312" w:hAnsi="Times New Roman" w:cs="Times New Roman"/>
          <w:bCs/>
          <w:sz w:val="28"/>
          <w:szCs w:val="28"/>
        </w:rPr>
      </w:pPr>
      <w:r w:rsidRPr="0021486F">
        <w:rPr>
          <w:rFonts w:ascii="Times New Roman" w:eastAsia="宋体" w:hAnsi="Times New Roman" w:cs="Times New Roman"/>
          <w:szCs w:val="24"/>
        </w:rPr>
        <w:pict>
          <v:line id="_x0000_s1026" style="position:absolute;left:0;text-align:left;z-index:251657216" from="-.9pt,21.1pt" to="441.6pt,21.1pt" o:gfxdata="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BkZR9cAAAAIAQAADwAAAAAAAAABACAAAAAiAAAAZHJzL2Rv&#10;d25yZXYueG1sUEsBAhQAFAAAAAgAh07iQGowl3bJAQAAXQMAAA4AAAAAAAAAAQAgAAAAJgEAAGRy&#10;cy9lMm9Eb2MueG1sUEsFBgAAAAAGAAYAWQEAAGEFAAAAAA==&#10;" strokeweight="1pt"/>
        </w:pict>
      </w:r>
      <w:r w:rsidR="000D074F">
        <w:rPr>
          <w:rFonts w:ascii="Times New Roman" w:eastAsia="仿宋_GB2312" w:hAnsi="Times New Roman" w:cs="Times New Roman"/>
          <w:sz w:val="28"/>
          <w:szCs w:val="28"/>
        </w:rPr>
        <w:t>天津市交通运输委员会办公室</w:t>
      </w:r>
      <w:r w:rsidR="000D074F">
        <w:rPr>
          <w:rFonts w:ascii="Times New Roman" w:eastAsia="仿宋_GB2312" w:hAnsi="Times New Roman" w:cs="Times New Roman"/>
          <w:bCs/>
          <w:sz w:val="28"/>
          <w:szCs w:val="28"/>
        </w:rPr>
        <w:t xml:space="preserve">　　</w:t>
      </w:r>
      <w:r w:rsidR="000D074F">
        <w:rPr>
          <w:rFonts w:ascii="Times New Roman" w:eastAsia="仿宋_GB2312" w:hAnsi="Times New Roman" w:cs="Times New Roman"/>
          <w:bCs/>
          <w:sz w:val="28"/>
          <w:szCs w:val="28"/>
        </w:rPr>
        <w:t xml:space="preserve"> </w:t>
      </w:r>
      <w:r w:rsidR="000D074F">
        <w:rPr>
          <w:rFonts w:ascii="Times New Roman" w:eastAsia="仿宋_GB2312" w:hAnsi="Times New Roman" w:cs="Times New Roman"/>
          <w:bCs/>
          <w:sz w:val="18"/>
          <w:szCs w:val="18"/>
        </w:rPr>
        <w:t xml:space="preserve"> </w:t>
      </w:r>
      <w:r w:rsidR="000D074F">
        <w:rPr>
          <w:rFonts w:ascii="Times New Roman" w:eastAsia="仿宋_GB2312" w:hAnsi="Times New Roman" w:cs="Times New Roman"/>
          <w:bCs/>
          <w:sz w:val="28"/>
          <w:szCs w:val="28"/>
        </w:rPr>
        <w:t xml:space="preserve">         </w:t>
      </w:r>
      <w:bookmarkStart w:id="0" w:name="_GoBack"/>
      <w:bookmarkEnd w:id="0"/>
      <w:r w:rsidR="000D074F">
        <w:rPr>
          <w:rFonts w:ascii="Times New Roman" w:eastAsia="仿宋_GB2312" w:hAnsi="Times New Roman" w:cs="Times New Roman"/>
          <w:bCs/>
          <w:sz w:val="28"/>
          <w:szCs w:val="28"/>
        </w:rPr>
        <w:t>2017</w:t>
      </w:r>
      <w:r w:rsidR="000D074F">
        <w:rPr>
          <w:rFonts w:ascii="Times New Roman" w:eastAsia="仿宋_GB2312" w:hAnsi="Times New Roman" w:cs="Times New Roman"/>
          <w:bCs/>
          <w:sz w:val="28"/>
          <w:szCs w:val="28"/>
        </w:rPr>
        <w:t>年</w:t>
      </w:r>
      <w:r w:rsidR="000D074F">
        <w:rPr>
          <w:rFonts w:ascii="Times New Roman" w:eastAsia="仿宋_GB2312" w:hAnsi="Times New Roman" w:cs="Times New Roman"/>
          <w:bCs/>
          <w:sz w:val="28"/>
          <w:szCs w:val="28"/>
        </w:rPr>
        <w:t>8</w:t>
      </w:r>
      <w:r w:rsidR="000D074F">
        <w:rPr>
          <w:rFonts w:ascii="Times New Roman" w:eastAsia="仿宋_GB2312" w:hAnsi="Times New Roman" w:cs="Times New Roman"/>
          <w:bCs/>
          <w:sz w:val="28"/>
          <w:szCs w:val="28"/>
        </w:rPr>
        <w:t>月</w:t>
      </w:r>
      <w:r w:rsidR="000D074F">
        <w:rPr>
          <w:rFonts w:ascii="Times New Roman" w:eastAsia="仿宋_GB2312" w:hAnsi="Times New Roman" w:cs="Times New Roman"/>
          <w:bCs/>
          <w:sz w:val="28"/>
          <w:szCs w:val="28"/>
        </w:rPr>
        <w:t>2</w:t>
      </w:r>
      <w:r w:rsidR="000D074F">
        <w:rPr>
          <w:rFonts w:ascii="Times New Roman" w:eastAsia="仿宋_GB2312" w:hAnsi="Times New Roman" w:cs="Times New Roman" w:hint="eastAsia"/>
          <w:bCs/>
          <w:sz w:val="28"/>
          <w:szCs w:val="28"/>
        </w:rPr>
        <w:t>4</w:t>
      </w:r>
      <w:r w:rsidR="000D074F">
        <w:rPr>
          <w:rFonts w:ascii="Times New Roman" w:eastAsia="仿宋_GB2312" w:hAnsi="Times New Roman" w:cs="Times New Roman"/>
          <w:bCs/>
          <w:sz w:val="28"/>
          <w:szCs w:val="28"/>
        </w:rPr>
        <w:t>日印发</w:t>
      </w:r>
    </w:p>
    <w:p w:rsidR="0021486F" w:rsidRDefault="0021486F">
      <w:pPr>
        <w:snapToGrid w:val="0"/>
        <w:ind w:firstLineChars="100" w:firstLine="210"/>
        <w:rPr>
          <w:rFonts w:ascii="Times New Roman" w:eastAsia="仿宋_GB2312" w:hAnsi="Times New Roman" w:cs="Times New Roman"/>
          <w:sz w:val="10"/>
          <w:szCs w:val="10"/>
        </w:rPr>
      </w:pPr>
      <w:r w:rsidRPr="0021486F">
        <w:rPr>
          <w:rFonts w:ascii="Times New Roman" w:eastAsia="宋体" w:hAnsi="Times New Roman" w:cs="Times New Roman"/>
          <w:szCs w:val="24"/>
        </w:rPr>
        <w:pict>
          <v:line id="_x0000_s1027" style="position:absolute;left:0;text-align:left;z-index:251658240" from="-.9pt,4pt" to="441.6pt,4pt" o:gfxdata="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8fhR91AAAAAYBAAAPAAAAAAAAAAEAIAAAACIAAABkcnMvZG93bnJl&#10;di54bWxQSwECFAAUAAAACACHTuJALCWN98gBAABdAwAADgAAAAAAAAABACAAAAAjAQAAZHJzL2Uy&#10;b0RvYy54bWxQSwUGAAAAAAYABgBZAQAAXQUAAAAA&#10;" strokeweight="1pt"/>
        </w:pict>
      </w:r>
    </w:p>
    <w:sectPr w:rsidR="0021486F" w:rsidSect="0021486F">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74F" w:rsidRDefault="000D074F" w:rsidP="0021486F">
      <w:r>
        <w:separator/>
      </w:r>
    </w:p>
  </w:endnote>
  <w:endnote w:type="continuationSeparator" w:id="1">
    <w:p w:rsidR="000D074F" w:rsidRDefault="000D074F" w:rsidP="002148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86F" w:rsidRDefault="0021486F">
    <w:pPr>
      <w:pStyle w:val="a5"/>
      <w:framePr w:wrap="around" w:vAnchor="text" w:hAnchor="margin" w:xAlign="outside" w:y="1"/>
      <w:rPr>
        <w:rStyle w:val="a7"/>
      </w:rPr>
    </w:pPr>
    <w:r>
      <w:rPr>
        <w:rStyle w:val="a7"/>
      </w:rPr>
      <w:fldChar w:fldCharType="begin"/>
    </w:r>
    <w:r w:rsidR="000D074F">
      <w:rPr>
        <w:rStyle w:val="a7"/>
      </w:rPr>
      <w:instrText xml:space="preserve">PAGE  </w:instrText>
    </w:r>
    <w:r>
      <w:rPr>
        <w:rStyle w:val="a7"/>
      </w:rPr>
      <w:fldChar w:fldCharType="separate"/>
    </w:r>
    <w:r w:rsidR="000D074F">
      <w:rPr>
        <w:rStyle w:val="a7"/>
      </w:rPr>
      <w:t>- 2 -</w:t>
    </w:r>
    <w:r>
      <w:rPr>
        <w:rStyle w:val="a7"/>
      </w:rPr>
      <w:fldChar w:fldCharType="end"/>
    </w:r>
  </w:p>
  <w:p w:rsidR="0021486F" w:rsidRDefault="0021486F">
    <w:pPr>
      <w:pStyle w:val="a5"/>
      <w:ind w:leftChars="200" w:left="420" w:rightChars="181" w:right="380" w:firstLine="360"/>
      <w:rPr>
        <w:rFonts w:ascii="宋体"/>
        <w:sz w:val="28"/>
        <w:szCs w:val="28"/>
      </w:rPr>
    </w:pPr>
  </w:p>
  <w:p w:rsidR="0021486F" w:rsidRDefault="0021486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86F" w:rsidRDefault="0021486F">
    <w:pPr>
      <w:pStyle w:val="a5"/>
      <w:framePr w:wrap="around" w:vAnchor="text" w:hAnchor="margin" w:xAlign="outside" w:y="1"/>
      <w:ind w:leftChars="200" w:left="420" w:rightChars="200" w:right="420"/>
      <w:jc w:val="center"/>
      <w:rPr>
        <w:rStyle w:val="a7"/>
        <w:rFonts w:ascii="宋体" w:hAnsi="宋体"/>
        <w:sz w:val="28"/>
        <w:szCs w:val="28"/>
      </w:rPr>
    </w:pPr>
    <w:r>
      <w:rPr>
        <w:rStyle w:val="a7"/>
        <w:rFonts w:ascii="宋体" w:hAnsi="宋体"/>
        <w:sz w:val="28"/>
        <w:szCs w:val="28"/>
      </w:rPr>
      <w:fldChar w:fldCharType="begin"/>
    </w:r>
    <w:r w:rsidR="000D074F">
      <w:rPr>
        <w:rStyle w:val="a7"/>
        <w:rFonts w:ascii="宋体" w:hAnsi="宋体"/>
        <w:sz w:val="28"/>
        <w:szCs w:val="28"/>
      </w:rPr>
      <w:instrText xml:space="preserve">PAGE  </w:instrText>
    </w:r>
    <w:r>
      <w:rPr>
        <w:rStyle w:val="a7"/>
        <w:rFonts w:ascii="宋体" w:hAnsi="宋体"/>
        <w:sz w:val="28"/>
        <w:szCs w:val="28"/>
      </w:rPr>
      <w:fldChar w:fldCharType="separate"/>
    </w:r>
    <w:r w:rsidR="000D074F">
      <w:rPr>
        <w:rStyle w:val="a7"/>
        <w:rFonts w:ascii="宋体" w:hAnsi="宋体"/>
        <w:noProof/>
        <w:sz w:val="28"/>
        <w:szCs w:val="28"/>
      </w:rPr>
      <w:t>- 1 -</w:t>
    </w:r>
    <w:r>
      <w:rPr>
        <w:rStyle w:val="a7"/>
        <w:rFonts w:ascii="宋体" w:hAnsi="宋体"/>
        <w:sz w:val="28"/>
        <w:szCs w:val="28"/>
      </w:rPr>
      <w:fldChar w:fldCharType="end"/>
    </w:r>
  </w:p>
  <w:p w:rsidR="0021486F" w:rsidRDefault="0021486F">
    <w:pPr>
      <w:pStyle w:val="a5"/>
      <w:ind w:leftChars="200" w:left="420" w:rightChars="200" w:right="420"/>
      <w:jc w:val="center"/>
      <w:rPr>
        <w:rStyle w:val="a7"/>
        <w:rFonts w:ascii="宋体" w:hAnsi="宋体"/>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86F" w:rsidRDefault="0021486F">
    <w:pPr>
      <w:pStyle w:val="a5"/>
      <w:framePr w:wrap="around" w:vAnchor="text" w:hAnchor="margin" w:xAlign="outside" w:y="1"/>
      <w:ind w:leftChars="200" w:left="420" w:rightChars="200" w:right="420"/>
      <w:jc w:val="center"/>
      <w:rPr>
        <w:rStyle w:val="a7"/>
        <w:rFonts w:ascii="宋体" w:hAnsi="宋体"/>
        <w:sz w:val="28"/>
        <w:szCs w:val="28"/>
      </w:rPr>
    </w:pPr>
    <w:r>
      <w:rPr>
        <w:rStyle w:val="a7"/>
        <w:rFonts w:ascii="宋体" w:hAnsi="宋体"/>
        <w:sz w:val="28"/>
        <w:szCs w:val="28"/>
      </w:rPr>
      <w:fldChar w:fldCharType="begin"/>
    </w:r>
    <w:r w:rsidR="000D074F">
      <w:rPr>
        <w:rStyle w:val="a7"/>
        <w:rFonts w:ascii="宋体" w:hAnsi="宋体"/>
        <w:sz w:val="28"/>
        <w:szCs w:val="28"/>
      </w:rPr>
      <w:instrText xml:space="preserve">PAGE  </w:instrText>
    </w:r>
    <w:r>
      <w:rPr>
        <w:rStyle w:val="a7"/>
        <w:rFonts w:ascii="宋体" w:hAnsi="宋体"/>
        <w:sz w:val="28"/>
        <w:szCs w:val="28"/>
      </w:rPr>
      <w:fldChar w:fldCharType="separate"/>
    </w:r>
    <w:r w:rsidR="000B712A">
      <w:rPr>
        <w:rStyle w:val="a7"/>
        <w:rFonts w:ascii="宋体" w:hAnsi="宋体"/>
        <w:noProof/>
        <w:sz w:val="28"/>
        <w:szCs w:val="28"/>
      </w:rPr>
      <w:t>- 10 -</w:t>
    </w:r>
    <w:r>
      <w:rPr>
        <w:rStyle w:val="a7"/>
        <w:rFonts w:ascii="宋体" w:hAnsi="宋体"/>
        <w:sz w:val="28"/>
        <w:szCs w:val="28"/>
      </w:rPr>
      <w:fldChar w:fldCharType="end"/>
    </w:r>
  </w:p>
  <w:p w:rsidR="0021486F" w:rsidRDefault="0021486F">
    <w:pPr>
      <w:pStyle w:val="a5"/>
      <w:ind w:leftChars="200" w:left="420" w:rightChars="200" w:right="420"/>
      <w:jc w:val="center"/>
      <w:rPr>
        <w:rStyle w:val="a7"/>
        <w:rFonts w:ascii="宋体" w:hAns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74F" w:rsidRDefault="000D074F" w:rsidP="0021486F">
      <w:r>
        <w:separator/>
      </w:r>
    </w:p>
  </w:footnote>
  <w:footnote w:type="continuationSeparator" w:id="1">
    <w:p w:rsidR="000D074F" w:rsidRDefault="000D074F" w:rsidP="002148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86F" w:rsidRDefault="0021486F">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3714"/>
    <w:rsid w:val="000B712A"/>
    <w:rsid w:val="000D074F"/>
    <w:rsid w:val="000D3190"/>
    <w:rsid w:val="000D3714"/>
    <w:rsid w:val="001803A8"/>
    <w:rsid w:val="0021486F"/>
    <w:rsid w:val="00226709"/>
    <w:rsid w:val="002835C9"/>
    <w:rsid w:val="00322A0F"/>
    <w:rsid w:val="00357472"/>
    <w:rsid w:val="003D0990"/>
    <w:rsid w:val="00431F24"/>
    <w:rsid w:val="005B3BE1"/>
    <w:rsid w:val="005D1C51"/>
    <w:rsid w:val="00655FD7"/>
    <w:rsid w:val="0065658C"/>
    <w:rsid w:val="006A26B9"/>
    <w:rsid w:val="006E3AD4"/>
    <w:rsid w:val="00785474"/>
    <w:rsid w:val="007D2D82"/>
    <w:rsid w:val="00843F55"/>
    <w:rsid w:val="008D0CC3"/>
    <w:rsid w:val="008F674A"/>
    <w:rsid w:val="009C204E"/>
    <w:rsid w:val="00A53FF6"/>
    <w:rsid w:val="00AD5C5A"/>
    <w:rsid w:val="00AF398E"/>
    <w:rsid w:val="00B75241"/>
    <w:rsid w:val="00B85F62"/>
    <w:rsid w:val="00BD62EF"/>
    <w:rsid w:val="00C66B3E"/>
    <w:rsid w:val="00C9150B"/>
    <w:rsid w:val="00CA5FAD"/>
    <w:rsid w:val="00CC5E4A"/>
    <w:rsid w:val="00D05F20"/>
    <w:rsid w:val="00D14DFE"/>
    <w:rsid w:val="00D6563A"/>
    <w:rsid w:val="00D70ED0"/>
    <w:rsid w:val="00E27B99"/>
    <w:rsid w:val="00E45597"/>
    <w:rsid w:val="00F15F0A"/>
    <w:rsid w:val="00F67356"/>
    <w:rsid w:val="00FB0D95"/>
    <w:rsid w:val="011B3BFB"/>
    <w:rsid w:val="062275C9"/>
    <w:rsid w:val="086E5971"/>
    <w:rsid w:val="0C2D1DAB"/>
    <w:rsid w:val="0F623AD4"/>
    <w:rsid w:val="1070156C"/>
    <w:rsid w:val="13427B91"/>
    <w:rsid w:val="15926BC2"/>
    <w:rsid w:val="1A8625AE"/>
    <w:rsid w:val="1F6524E1"/>
    <w:rsid w:val="26954784"/>
    <w:rsid w:val="2D1C02C2"/>
    <w:rsid w:val="2D5C20FA"/>
    <w:rsid w:val="301A077B"/>
    <w:rsid w:val="3AA91768"/>
    <w:rsid w:val="3E070C22"/>
    <w:rsid w:val="46C06E61"/>
    <w:rsid w:val="4A57249F"/>
    <w:rsid w:val="4B4B7BE5"/>
    <w:rsid w:val="4EA8218D"/>
    <w:rsid w:val="52C76184"/>
    <w:rsid w:val="5B66461F"/>
    <w:rsid w:val="5B7E57E1"/>
    <w:rsid w:val="63C503E1"/>
    <w:rsid w:val="64F01873"/>
    <w:rsid w:val="72A11425"/>
    <w:rsid w:val="76071454"/>
    <w:rsid w:val="76D9776F"/>
    <w:rsid w:val="799C55D5"/>
    <w:rsid w:val="7D7026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86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21486F"/>
    <w:pPr>
      <w:spacing w:line="520" w:lineRule="exact"/>
      <w:ind w:firstLineChars="240" w:firstLine="768"/>
    </w:pPr>
    <w:rPr>
      <w:rFonts w:ascii="仿宋_GB2312" w:eastAsia="仿宋_GB2312" w:hAnsi="Times New Roman" w:cs="Times New Roman"/>
      <w:sz w:val="32"/>
      <w:szCs w:val="20"/>
    </w:rPr>
  </w:style>
  <w:style w:type="paragraph" w:styleId="a4">
    <w:name w:val="Balloon Text"/>
    <w:basedOn w:val="a"/>
    <w:link w:val="Char0"/>
    <w:uiPriority w:val="99"/>
    <w:unhideWhenUsed/>
    <w:rsid w:val="0021486F"/>
    <w:rPr>
      <w:sz w:val="18"/>
      <w:szCs w:val="18"/>
    </w:rPr>
  </w:style>
  <w:style w:type="paragraph" w:styleId="a5">
    <w:name w:val="footer"/>
    <w:basedOn w:val="a"/>
    <w:link w:val="Char1"/>
    <w:uiPriority w:val="99"/>
    <w:qFormat/>
    <w:rsid w:val="0021486F"/>
    <w:pPr>
      <w:tabs>
        <w:tab w:val="center" w:pos="4153"/>
        <w:tab w:val="right" w:pos="8306"/>
      </w:tabs>
      <w:snapToGrid w:val="0"/>
      <w:jc w:val="left"/>
    </w:pPr>
    <w:rPr>
      <w:rFonts w:ascii="Times New Roman" w:eastAsia="宋体" w:hAnsi="Times New Roman" w:cs="Times New Roman"/>
      <w:sz w:val="18"/>
      <w:szCs w:val="18"/>
    </w:rPr>
  </w:style>
  <w:style w:type="paragraph" w:styleId="a6">
    <w:name w:val="header"/>
    <w:basedOn w:val="a"/>
    <w:link w:val="Char2"/>
    <w:uiPriority w:val="99"/>
    <w:qFormat/>
    <w:rsid w:val="0021486F"/>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styleId="a7">
    <w:name w:val="page number"/>
    <w:basedOn w:val="a0"/>
    <w:uiPriority w:val="99"/>
    <w:qFormat/>
    <w:rsid w:val="0021486F"/>
    <w:rPr>
      <w:rFonts w:cs="Times New Roman"/>
    </w:rPr>
  </w:style>
  <w:style w:type="table" w:styleId="a8">
    <w:name w:val="Table Grid"/>
    <w:basedOn w:val="a1"/>
    <w:uiPriority w:val="59"/>
    <w:qFormat/>
    <w:rsid w:val="0021486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sid w:val="0021486F"/>
    <w:rPr>
      <w:rFonts w:ascii="仿宋_GB2312" w:eastAsia="仿宋_GB2312" w:hAnsi="Times New Roman" w:cs="Times New Roman"/>
      <w:sz w:val="32"/>
      <w:szCs w:val="20"/>
    </w:rPr>
  </w:style>
  <w:style w:type="character" w:customStyle="1" w:styleId="Char1">
    <w:name w:val="页脚 Char"/>
    <w:basedOn w:val="a0"/>
    <w:link w:val="a5"/>
    <w:uiPriority w:val="99"/>
    <w:qFormat/>
    <w:rsid w:val="0021486F"/>
    <w:rPr>
      <w:rFonts w:ascii="Times New Roman" w:eastAsia="宋体" w:hAnsi="Times New Roman" w:cs="Times New Roman"/>
      <w:sz w:val="18"/>
      <w:szCs w:val="18"/>
    </w:rPr>
  </w:style>
  <w:style w:type="character" w:customStyle="1" w:styleId="Char2">
    <w:name w:val="页眉 Char"/>
    <w:basedOn w:val="a0"/>
    <w:link w:val="a6"/>
    <w:uiPriority w:val="99"/>
    <w:qFormat/>
    <w:rsid w:val="0021486F"/>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21486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862</Words>
  <Characters>4917</Characters>
  <Application>Microsoft Office Word</Application>
  <DocSecurity>0</DocSecurity>
  <Lines>40</Lines>
  <Paragraphs>11</Paragraphs>
  <ScaleCrop>false</ScaleCrop>
  <Company>Tmedi</Company>
  <LinksUpToDate>false</LinksUpToDate>
  <CharactersWithSpaces>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anrui</dc:creator>
  <cp:lastModifiedBy>孙婷</cp:lastModifiedBy>
  <cp:revision>19</cp:revision>
  <cp:lastPrinted>2017-08-23T02:43:00Z</cp:lastPrinted>
  <dcterms:created xsi:type="dcterms:W3CDTF">2017-08-21T07:08:00Z</dcterms:created>
  <dcterms:modified xsi:type="dcterms:W3CDTF">2018-09-03T01:39:00Z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