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37FB" w:rsidRPr="00141D2C" w:rsidRDefault="00F937FB" w:rsidP="00FC7775">
      <w:pPr>
        <w:spacing w:line="600" w:lineRule="exact"/>
        <w:jc w:val="center"/>
        <w:rPr>
          <w:rFonts w:eastAsia="方正小标宋简体"/>
          <w:bCs/>
          <w:color w:val="000000"/>
          <w:szCs w:val="32"/>
          <w:shd w:val="clear" w:color="auto" w:fill="FFFFFF"/>
        </w:rPr>
      </w:pPr>
    </w:p>
    <w:p w:rsidR="00F937FB" w:rsidRPr="00141D2C" w:rsidRDefault="00F937FB" w:rsidP="00FC7775">
      <w:pPr>
        <w:spacing w:beforeLines="100" w:line="600" w:lineRule="exact"/>
        <w:jc w:val="center"/>
        <w:rPr>
          <w:rFonts w:eastAsia="方正小标宋简体"/>
          <w:szCs w:val="32"/>
        </w:rPr>
      </w:pPr>
    </w:p>
    <w:p w:rsidR="00F937FB" w:rsidRDefault="00F937FB" w:rsidP="00FC7775">
      <w:pPr>
        <w:spacing w:line="1000" w:lineRule="exact"/>
        <w:jc w:val="center"/>
      </w:pPr>
      <w:r w:rsidRPr="009635E2">
        <w:rPr>
          <w:rFonts w:ascii="方正小标宋简体" w:eastAsia="方正小标宋简体" w:hint="eastAsia"/>
          <w:noProof/>
          <w:color w:val="FF0000"/>
          <w:w w:val="66"/>
          <w:kern w:val="15"/>
          <w:sz w:val="96"/>
          <w:szCs w:val="96"/>
        </w:rPr>
        <w:t>天</w:t>
      </w:r>
      <w:r>
        <w:rPr>
          <w:rFonts w:ascii="方正小标宋简体" w:eastAsia="方正小标宋简体"/>
          <w:noProof/>
          <w:color w:val="FF0000"/>
          <w:w w:val="66"/>
          <w:kern w:val="15"/>
          <w:sz w:val="18"/>
          <w:szCs w:val="18"/>
        </w:rPr>
        <w:t xml:space="preserve"> </w:t>
      </w:r>
      <w:r w:rsidRPr="009635E2">
        <w:rPr>
          <w:rFonts w:ascii="方正小标宋简体" w:eastAsia="方正小标宋简体" w:hint="eastAsia"/>
          <w:noProof/>
          <w:color w:val="FF0000"/>
          <w:w w:val="66"/>
          <w:kern w:val="15"/>
          <w:sz w:val="96"/>
          <w:szCs w:val="96"/>
        </w:rPr>
        <w:t>津</w:t>
      </w:r>
      <w:r>
        <w:rPr>
          <w:rFonts w:ascii="方正小标宋简体" w:eastAsia="方正小标宋简体"/>
          <w:noProof/>
          <w:color w:val="FF0000"/>
          <w:w w:val="66"/>
          <w:kern w:val="15"/>
          <w:sz w:val="18"/>
          <w:szCs w:val="18"/>
        </w:rPr>
        <w:t xml:space="preserve"> </w:t>
      </w:r>
      <w:r w:rsidRPr="009635E2">
        <w:rPr>
          <w:rFonts w:ascii="方正小标宋简体" w:eastAsia="方正小标宋简体" w:hint="eastAsia"/>
          <w:noProof/>
          <w:color w:val="FF0000"/>
          <w:w w:val="66"/>
          <w:kern w:val="15"/>
          <w:sz w:val="96"/>
          <w:szCs w:val="96"/>
        </w:rPr>
        <w:t>市</w:t>
      </w:r>
      <w:r>
        <w:rPr>
          <w:rFonts w:ascii="方正小标宋简体" w:eastAsia="方正小标宋简体"/>
          <w:noProof/>
          <w:color w:val="FF0000"/>
          <w:w w:val="66"/>
          <w:kern w:val="15"/>
          <w:sz w:val="18"/>
          <w:szCs w:val="18"/>
        </w:rPr>
        <w:t xml:space="preserve"> </w:t>
      </w:r>
      <w:r w:rsidRPr="009635E2">
        <w:rPr>
          <w:rFonts w:ascii="方正小标宋简体" w:eastAsia="方正小标宋简体" w:hint="eastAsia"/>
          <w:noProof/>
          <w:color w:val="FF0000"/>
          <w:w w:val="66"/>
          <w:kern w:val="15"/>
          <w:sz w:val="96"/>
          <w:szCs w:val="96"/>
        </w:rPr>
        <w:t>交</w:t>
      </w:r>
      <w:r>
        <w:rPr>
          <w:rFonts w:ascii="方正小标宋简体" w:eastAsia="方正小标宋简体"/>
          <w:noProof/>
          <w:color w:val="FF0000"/>
          <w:w w:val="66"/>
          <w:kern w:val="15"/>
          <w:sz w:val="18"/>
          <w:szCs w:val="18"/>
        </w:rPr>
        <w:t xml:space="preserve"> </w:t>
      </w:r>
      <w:r w:rsidRPr="009635E2">
        <w:rPr>
          <w:rFonts w:ascii="方正小标宋简体" w:eastAsia="方正小标宋简体" w:hint="eastAsia"/>
          <w:noProof/>
          <w:color w:val="FF0000"/>
          <w:w w:val="66"/>
          <w:kern w:val="15"/>
          <w:sz w:val="96"/>
          <w:szCs w:val="96"/>
        </w:rPr>
        <w:t>通</w:t>
      </w:r>
      <w:r>
        <w:rPr>
          <w:rFonts w:ascii="方正小标宋简体" w:eastAsia="方正小标宋简体"/>
          <w:noProof/>
          <w:color w:val="FF0000"/>
          <w:w w:val="66"/>
          <w:kern w:val="15"/>
          <w:sz w:val="18"/>
          <w:szCs w:val="18"/>
        </w:rPr>
        <w:t xml:space="preserve"> </w:t>
      </w:r>
      <w:r w:rsidRPr="009635E2">
        <w:rPr>
          <w:rFonts w:ascii="方正小标宋简体" w:eastAsia="方正小标宋简体" w:hint="eastAsia"/>
          <w:noProof/>
          <w:color w:val="FF0000"/>
          <w:w w:val="66"/>
          <w:kern w:val="15"/>
          <w:sz w:val="96"/>
          <w:szCs w:val="96"/>
        </w:rPr>
        <w:t>运</w:t>
      </w:r>
      <w:r>
        <w:rPr>
          <w:rFonts w:ascii="方正小标宋简体" w:eastAsia="方正小标宋简体"/>
          <w:noProof/>
          <w:color w:val="FF0000"/>
          <w:w w:val="66"/>
          <w:kern w:val="15"/>
          <w:sz w:val="18"/>
          <w:szCs w:val="18"/>
        </w:rPr>
        <w:t xml:space="preserve"> </w:t>
      </w:r>
      <w:r w:rsidRPr="009635E2">
        <w:rPr>
          <w:rFonts w:ascii="方正小标宋简体" w:eastAsia="方正小标宋简体" w:hint="eastAsia"/>
          <w:noProof/>
          <w:color w:val="FF0000"/>
          <w:w w:val="66"/>
          <w:kern w:val="15"/>
          <w:sz w:val="96"/>
          <w:szCs w:val="96"/>
        </w:rPr>
        <w:t>输</w:t>
      </w:r>
      <w:r>
        <w:rPr>
          <w:rFonts w:ascii="方正小标宋简体" w:eastAsia="方正小标宋简体"/>
          <w:noProof/>
          <w:color w:val="FF0000"/>
          <w:w w:val="66"/>
          <w:kern w:val="15"/>
          <w:sz w:val="18"/>
          <w:szCs w:val="18"/>
        </w:rPr>
        <w:t xml:space="preserve"> </w:t>
      </w:r>
      <w:r w:rsidRPr="009635E2">
        <w:rPr>
          <w:rFonts w:ascii="方正小标宋简体" w:eastAsia="方正小标宋简体" w:hint="eastAsia"/>
          <w:noProof/>
          <w:color w:val="FF0000"/>
          <w:w w:val="66"/>
          <w:kern w:val="15"/>
          <w:sz w:val="96"/>
          <w:szCs w:val="96"/>
        </w:rPr>
        <w:t>委</w:t>
      </w:r>
      <w:r>
        <w:rPr>
          <w:rFonts w:ascii="方正小标宋简体" w:eastAsia="方正小标宋简体"/>
          <w:noProof/>
          <w:color w:val="FF0000"/>
          <w:w w:val="66"/>
          <w:kern w:val="15"/>
          <w:sz w:val="18"/>
          <w:szCs w:val="18"/>
        </w:rPr>
        <w:t xml:space="preserve"> </w:t>
      </w:r>
      <w:r w:rsidRPr="009635E2">
        <w:rPr>
          <w:rFonts w:ascii="方正小标宋简体" w:eastAsia="方正小标宋简体" w:hint="eastAsia"/>
          <w:noProof/>
          <w:color w:val="FF0000"/>
          <w:w w:val="66"/>
          <w:kern w:val="15"/>
          <w:sz w:val="96"/>
          <w:szCs w:val="96"/>
        </w:rPr>
        <w:t>员</w:t>
      </w:r>
      <w:r>
        <w:rPr>
          <w:rFonts w:ascii="方正小标宋简体" w:eastAsia="方正小标宋简体"/>
          <w:noProof/>
          <w:color w:val="FF0000"/>
          <w:w w:val="66"/>
          <w:kern w:val="15"/>
          <w:sz w:val="18"/>
          <w:szCs w:val="18"/>
        </w:rPr>
        <w:t xml:space="preserve"> </w:t>
      </w:r>
      <w:r w:rsidRPr="009635E2">
        <w:rPr>
          <w:rFonts w:ascii="方正小标宋简体" w:eastAsia="方正小标宋简体" w:hint="eastAsia"/>
          <w:noProof/>
          <w:color w:val="FF0000"/>
          <w:w w:val="66"/>
          <w:kern w:val="15"/>
          <w:sz w:val="96"/>
          <w:szCs w:val="96"/>
        </w:rPr>
        <w:t>会</w:t>
      </w:r>
      <w:r>
        <w:rPr>
          <w:rFonts w:ascii="方正小标宋简体" w:eastAsia="方正小标宋简体"/>
          <w:noProof/>
          <w:color w:val="FF0000"/>
          <w:w w:val="66"/>
          <w:kern w:val="15"/>
          <w:sz w:val="18"/>
          <w:szCs w:val="18"/>
        </w:rPr>
        <w:t xml:space="preserve"> </w:t>
      </w:r>
      <w:r w:rsidRPr="009635E2">
        <w:rPr>
          <w:rFonts w:ascii="方正小标宋简体" w:eastAsia="方正小标宋简体" w:hint="eastAsia"/>
          <w:noProof/>
          <w:color w:val="FF0000"/>
          <w:w w:val="66"/>
          <w:kern w:val="15"/>
          <w:sz w:val="96"/>
          <w:szCs w:val="96"/>
        </w:rPr>
        <w:t>文</w:t>
      </w:r>
      <w:r>
        <w:rPr>
          <w:rFonts w:ascii="方正小标宋简体" w:eastAsia="方正小标宋简体"/>
          <w:noProof/>
          <w:color w:val="FF0000"/>
          <w:w w:val="66"/>
          <w:kern w:val="15"/>
          <w:sz w:val="18"/>
          <w:szCs w:val="18"/>
        </w:rPr>
        <w:t xml:space="preserve"> </w:t>
      </w:r>
      <w:r w:rsidRPr="009635E2">
        <w:rPr>
          <w:rFonts w:ascii="方正小标宋简体" w:eastAsia="方正小标宋简体" w:hint="eastAsia"/>
          <w:noProof/>
          <w:color w:val="FF0000"/>
          <w:w w:val="66"/>
          <w:kern w:val="15"/>
          <w:sz w:val="96"/>
          <w:szCs w:val="96"/>
        </w:rPr>
        <w:t>件</w:t>
      </w:r>
    </w:p>
    <w:p w:rsidR="00F937FB" w:rsidRPr="00BC54CB" w:rsidRDefault="00F937FB" w:rsidP="00FC7775">
      <w:pPr>
        <w:spacing w:beforeLines="50" w:afterLines="50" w:line="660" w:lineRule="exact"/>
        <w:jc w:val="center"/>
      </w:pPr>
    </w:p>
    <w:p w:rsidR="00F937FB" w:rsidRPr="006132EF" w:rsidRDefault="00F937FB" w:rsidP="00FC7775">
      <w:pPr>
        <w:spacing w:line="600" w:lineRule="exact"/>
        <w:jc w:val="center"/>
        <w:rPr>
          <w:szCs w:val="32"/>
        </w:rPr>
      </w:pPr>
      <w:r>
        <w:rPr>
          <w:noProof/>
        </w:rPr>
        <w:pict>
          <v:line id="_x0000_s1026" style="position:absolute;left:0;text-align:left;z-index:251659264" from="0,42.8pt" to="442.2pt,42.8pt" strokecolor="red" strokeweight="3pt"/>
        </w:pict>
      </w:r>
      <w:r w:rsidRPr="006132EF">
        <w:rPr>
          <w:rFonts w:hint="eastAsia"/>
          <w:szCs w:val="32"/>
        </w:rPr>
        <w:t>津交发</w:t>
      </w:r>
      <w:r w:rsidRPr="006132EF">
        <w:rPr>
          <w:rFonts w:hint="eastAsia"/>
          <w:bCs/>
          <w:szCs w:val="32"/>
        </w:rPr>
        <w:t>〔</w:t>
      </w:r>
      <w:r w:rsidRPr="006132EF">
        <w:rPr>
          <w:bCs/>
          <w:szCs w:val="32"/>
        </w:rPr>
        <w:t>2017</w:t>
      </w:r>
      <w:r w:rsidRPr="006132EF">
        <w:rPr>
          <w:rFonts w:hint="eastAsia"/>
          <w:bCs/>
          <w:szCs w:val="32"/>
        </w:rPr>
        <w:t>〕</w:t>
      </w:r>
      <w:r>
        <w:rPr>
          <w:bCs/>
          <w:szCs w:val="32"/>
        </w:rPr>
        <w:t>249</w:t>
      </w:r>
      <w:r w:rsidRPr="006132EF">
        <w:rPr>
          <w:rFonts w:hint="eastAsia"/>
          <w:szCs w:val="32"/>
        </w:rPr>
        <w:t>号</w:t>
      </w:r>
    </w:p>
    <w:p w:rsidR="00F937FB" w:rsidRDefault="00F937FB">
      <w:pPr>
        <w:spacing w:line="660" w:lineRule="exact"/>
        <w:jc w:val="center"/>
        <w:rPr>
          <w:rFonts w:eastAsia="方正小标宋简体"/>
          <w:sz w:val="44"/>
          <w:szCs w:val="44"/>
        </w:rPr>
      </w:pPr>
    </w:p>
    <w:p w:rsidR="00F937FB" w:rsidRDefault="00F937FB">
      <w:pPr>
        <w:spacing w:line="660" w:lineRule="exact"/>
        <w:jc w:val="center"/>
        <w:rPr>
          <w:rFonts w:eastAsia="方正小标宋简体"/>
          <w:sz w:val="44"/>
          <w:szCs w:val="44"/>
        </w:rPr>
      </w:pPr>
      <w:r>
        <w:rPr>
          <w:rFonts w:eastAsia="方正小标宋简体" w:hint="eastAsia"/>
          <w:sz w:val="44"/>
          <w:szCs w:val="44"/>
        </w:rPr>
        <w:t>天津市交通运输委员会关于邦喜公路（津冀界</w:t>
      </w:r>
      <w:r>
        <w:rPr>
          <w:rFonts w:eastAsia="方正小标宋简体"/>
          <w:sz w:val="44"/>
          <w:szCs w:val="44"/>
        </w:rPr>
        <w:t>—</w:t>
      </w:r>
      <w:r>
        <w:rPr>
          <w:rFonts w:eastAsia="方正小标宋简体" w:hint="eastAsia"/>
          <w:sz w:val="44"/>
          <w:szCs w:val="44"/>
        </w:rPr>
        <w:t>五龙山大道）改建工程初步设计的批复</w:t>
      </w:r>
    </w:p>
    <w:p w:rsidR="00F937FB" w:rsidRPr="00187925" w:rsidRDefault="00F937FB">
      <w:pPr>
        <w:spacing w:line="579" w:lineRule="exact"/>
        <w:jc w:val="center"/>
        <w:rPr>
          <w:rFonts w:eastAsia="方正小标宋简体"/>
          <w:sz w:val="44"/>
          <w:szCs w:val="44"/>
        </w:rPr>
      </w:pPr>
    </w:p>
    <w:p w:rsidR="00F937FB" w:rsidRDefault="00F937FB" w:rsidP="00187925">
      <w:pPr>
        <w:spacing w:line="570" w:lineRule="exact"/>
        <w:rPr>
          <w:szCs w:val="32"/>
        </w:rPr>
      </w:pPr>
      <w:r>
        <w:rPr>
          <w:rFonts w:hint="eastAsia"/>
          <w:szCs w:val="32"/>
        </w:rPr>
        <w:t>市公路处：</w:t>
      </w:r>
    </w:p>
    <w:p w:rsidR="00F937FB" w:rsidRPr="006132EF" w:rsidRDefault="00F937FB" w:rsidP="006A7BDB">
      <w:pPr>
        <w:spacing w:line="552" w:lineRule="exact"/>
        <w:ind w:firstLineChars="196" w:firstLine="617"/>
        <w:jc w:val="left"/>
        <w:rPr>
          <w:szCs w:val="32"/>
        </w:rPr>
      </w:pPr>
      <w:r w:rsidRPr="006132EF">
        <w:rPr>
          <w:rFonts w:hint="eastAsia"/>
          <w:szCs w:val="32"/>
        </w:rPr>
        <w:t>《天津市公路处关于报审</w:t>
      </w:r>
      <w:r w:rsidRPr="00187925">
        <w:rPr>
          <w:rFonts w:hint="eastAsia"/>
          <w:szCs w:val="32"/>
        </w:rPr>
        <w:t>邦喜公路（津冀界</w:t>
      </w:r>
      <w:r w:rsidRPr="00187925">
        <w:rPr>
          <w:szCs w:val="32"/>
        </w:rPr>
        <w:t>—</w:t>
      </w:r>
      <w:r w:rsidRPr="00187925">
        <w:rPr>
          <w:rFonts w:hint="eastAsia"/>
          <w:szCs w:val="32"/>
        </w:rPr>
        <w:t>五龙山大道）改建工程初步设计</w:t>
      </w:r>
      <w:r w:rsidRPr="006132EF">
        <w:rPr>
          <w:rFonts w:hint="eastAsia"/>
          <w:szCs w:val="32"/>
        </w:rPr>
        <w:t>的请示》</w:t>
      </w:r>
      <w:r w:rsidRPr="000C0610">
        <w:rPr>
          <w:rFonts w:hint="eastAsia"/>
          <w:color w:val="000000"/>
          <w:szCs w:val="32"/>
        </w:rPr>
        <w:t>（津公路处报〔</w:t>
      </w:r>
      <w:r w:rsidRPr="000C0610">
        <w:rPr>
          <w:color w:val="000000"/>
          <w:szCs w:val="32"/>
        </w:rPr>
        <w:t>2017</w:t>
      </w:r>
      <w:r w:rsidRPr="000C0610">
        <w:rPr>
          <w:rFonts w:hint="eastAsia"/>
          <w:color w:val="000000"/>
          <w:szCs w:val="32"/>
        </w:rPr>
        <w:t>〕</w:t>
      </w:r>
      <w:r w:rsidRPr="000C0610">
        <w:rPr>
          <w:color w:val="000000"/>
          <w:szCs w:val="32"/>
        </w:rPr>
        <w:t>301</w:t>
      </w:r>
      <w:r w:rsidRPr="000C0610">
        <w:rPr>
          <w:rFonts w:hint="eastAsia"/>
          <w:color w:val="000000"/>
          <w:szCs w:val="32"/>
        </w:rPr>
        <w:t>号）</w:t>
      </w:r>
      <w:r w:rsidRPr="006132EF">
        <w:rPr>
          <w:rFonts w:hint="eastAsia"/>
          <w:szCs w:val="32"/>
        </w:rPr>
        <w:t>收悉。根据《市发展改革委关于</w:t>
      </w:r>
      <w:r w:rsidRPr="00187925">
        <w:rPr>
          <w:rFonts w:hint="eastAsia"/>
          <w:szCs w:val="32"/>
        </w:rPr>
        <w:t>邦喜公路（津冀界</w:t>
      </w:r>
      <w:r w:rsidRPr="00187925">
        <w:rPr>
          <w:szCs w:val="32"/>
        </w:rPr>
        <w:t>—</w:t>
      </w:r>
      <w:r w:rsidRPr="00187925">
        <w:rPr>
          <w:rFonts w:hint="eastAsia"/>
          <w:szCs w:val="32"/>
        </w:rPr>
        <w:t>五龙山大道）改建工程</w:t>
      </w:r>
      <w:r w:rsidRPr="006132EF">
        <w:rPr>
          <w:rFonts w:hint="eastAsia"/>
          <w:szCs w:val="32"/>
        </w:rPr>
        <w:t>可行性研究报告的批复》（津发改城市〔</w:t>
      </w:r>
      <w:r w:rsidRPr="006132EF">
        <w:rPr>
          <w:szCs w:val="32"/>
        </w:rPr>
        <w:t>201</w:t>
      </w:r>
      <w:r>
        <w:rPr>
          <w:szCs w:val="32"/>
        </w:rPr>
        <w:t>7</w:t>
      </w:r>
      <w:r w:rsidRPr="006132EF">
        <w:rPr>
          <w:rFonts w:hint="eastAsia"/>
          <w:szCs w:val="32"/>
        </w:rPr>
        <w:t>〕</w:t>
      </w:r>
      <w:r>
        <w:rPr>
          <w:szCs w:val="32"/>
        </w:rPr>
        <w:t>527</w:t>
      </w:r>
      <w:r w:rsidRPr="006132EF">
        <w:rPr>
          <w:rFonts w:hint="eastAsia"/>
          <w:szCs w:val="32"/>
        </w:rPr>
        <w:t>号）确定的建设规模与技术标准，依据《关于发送</w:t>
      </w:r>
      <w:r w:rsidRPr="00187925">
        <w:rPr>
          <w:rFonts w:hint="eastAsia"/>
          <w:szCs w:val="32"/>
        </w:rPr>
        <w:t>邦喜公路（津冀界</w:t>
      </w:r>
      <w:r w:rsidRPr="00187925">
        <w:rPr>
          <w:szCs w:val="32"/>
        </w:rPr>
        <w:t>—</w:t>
      </w:r>
      <w:r w:rsidRPr="00187925">
        <w:rPr>
          <w:rFonts w:hint="eastAsia"/>
          <w:szCs w:val="32"/>
        </w:rPr>
        <w:t>五龙山大道）改建工程</w:t>
      </w:r>
      <w:r w:rsidRPr="006132EF">
        <w:rPr>
          <w:rFonts w:hint="eastAsia"/>
          <w:szCs w:val="32"/>
        </w:rPr>
        <w:t>初步设计评审结果的函》以及《</w:t>
      </w:r>
      <w:r w:rsidRPr="00187925">
        <w:rPr>
          <w:rFonts w:hint="eastAsia"/>
          <w:szCs w:val="32"/>
        </w:rPr>
        <w:t>邦喜公路（津冀界</w:t>
      </w:r>
      <w:r w:rsidRPr="00187925">
        <w:rPr>
          <w:szCs w:val="32"/>
        </w:rPr>
        <w:t>—</w:t>
      </w:r>
      <w:r w:rsidRPr="00187925">
        <w:rPr>
          <w:rFonts w:hint="eastAsia"/>
          <w:szCs w:val="32"/>
        </w:rPr>
        <w:t>五龙山大道）改建工程</w:t>
      </w:r>
      <w:r w:rsidRPr="006132EF">
        <w:rPr>
          <w:rFonts w:hint="eastAsia"/>
          <w:szCs w:val="32"/>
        </w:rPr>
        <w:t>概算审核报告》，按照相关规定，经审查，现批复如下：</w:t>
      </w:r>
    </w:p>
    <w:p w:rsidR="00F937FB" w:rsidRDefault="00F937FB" w:rsidP="006A7BDB">
      <w:pPr>
        <w:spacing w:line="552" w:lineRule="exact"/>
        <w:ind w:firstLine="643"/>
        <w:contextualSpacing/>
        <w:rPr>
          <w:rFonts w:eastAsia="黑体"/>
          <w:szCs w:val="32"/>
        </w:rPr>
      </w:pPr>
      <w:r>
        <w:rPr>
          <w:rFonts w:eastAsia="黑体" w:hint="eastAsia"/>
          <w:szCs w:val="32"/>
        </w:rPr>
        <w:t>一、</w:t>
      </w:r>
      <w:r>
        <w:rPr>
          <w:rFonts w:eastAsia="黑体" w:hint="eastAsia"/>
          <w:szCs w:val="22"/>
        </w:rPr>
        <w:t>建设规模与技术标准</w:t>
      </w:r>
    </w:p>
    <w:p w:rsidR="00F937FB" w:rsidRPr="005451C8" w:rsidRDefault="00F937FB" w:rsidP="006A7BDB">
      <w:pPr>
        <w:spacing w:line="552" w:lineRule="exact"/>
        <w:ind w:firstLineChars="147" w:firstLine="463"/>
        <w:rPr>
          <w:rFonts w:ascii="楷体_GB2312" w:eastAsia="楷体_GB2312"/>
          <w:szCs w:val="32"/>
        </w:rPr>
      </w:pPr>
      <w:r w:rsidRPr="005451C8">
        <w:rPr>
          <w:rFonts w:ascii="楷体_GB2312" w:eastAsia="楷体_GB2312" w:hint="eastAsia"/>
          <w:szCs w:val="22"/>
        </w:rPr>
        <w:t>（一）</w:t>
      </w:r>
      <w:r w:rsidRPr="005451C8">
        <w:rPr>
          <w:rFonts w:ascii="楷体_GB2312" w:eastAsia="楷体_GB2312" w:hint="eastAsia"/>
          <w:szCs w:val="32"/>
        </w:rPr>
        <w:t>建设规模</w:t>
      </w:r>
    </w:p>
    <w:p w:rsidR="00F937FB" w:rsidRDefault="00F937FB" w:rsidP="006A7BDB">
      <w:pPr>
        <w:spacing w:line="552" w:lineRule="exact"/>
        <w:ind w:firstLineChars="147" w:firstLine="463"/>
        <w:rPr>
          <w:szCs w:val="22"/>
        </w:rPr>
      </w:pPr>
      <w:r>
        <w:rPr>
          <w:rFonts w:hint="eastAsia"/>
          <w:szCs w:val="32"/>
        </w:rPr>
        <w:t>本工程</w:t>
      </w:r>
      <w:r>
        <w:rPr>
          <w:rFonts w:hint="eastAsia"/>
          <w:szCs w:val="22"/>
        </w:rPr>
        <w:t>起于现状邦喜公路天津市与河北省交界处，止于五龙山大道，路线全长</w:t>
      </w:r>
      <w:smartTag w:uri="urn:schemas-microsoft-com:office:smarttags" w:element="chmetcnv">
        <w:smartTagPr>
          <w:attr w:name="TCSC" w:val="0"/>
          <w:attr w:name="NumberType" w:val="1"/>
          <w:attr w:name="Negative" w:val="False"/>
          <w:attr w:name="HasSpace" w:val="False"/>
          <w:attr w:name="SourceValue" w:val="18.1"/>
          <w:attr w:name="UnitName" w:val="公里"/>
        </w:smartTagPr>
        <w:r>
          <w:rPr>
            <w:szCs w:val="22"/>
          </w:rPr>
          <w:t>18.1</w:t>
        </w:r>
        <w:r>
          <w:rPr>
            <w:rFonts w:hint="eastAsia"/>
            <w:szCs w:val="22"/>
          </w:rPr>
          <w:t>公里</w:t>
        </w:r>
      </w:smartTag>
      <w:r>
        <w:rPr>
          <w:rFonts w:hint="eastAsia"/>
          <w:szCs w:val="22"/>
        </w:rPr>
        <w:t>。</w:t>
      </w:r>
      <w:r>
        <w:rPr>
          <w:rFonts w:hint="eastAsia"/>
        </w:rPr>
        <w:t>沿线共新建桥梁</w:t>
      </w:r>
      <w:r>
        <w:t>5</w:t>
      </w:r>
      <w:r>
        <w:rPr>
          <w:rFonts w:hint="eastAsia"/>
        </w:rPr>
        <w:t>座、过路</w:t>
      </w:r>
      <w:r w:rsidRPr="00AE10B5">
        <w:rPr>
          <w:rFonts w:hint="eastAsia"/>
        </w:rPr>
        <w:t>涵洞</w:t>
      </w:r>
      <w:r w:rsidRPr="00AE10B5">
        <w:t>32</w:t>
      </w:r>
      <w:r w:rsidRPr="00AE10B5">
        <w:rPr>
          <w:rFonts w:hint="eastAsia"/>
        </w:rPr>
        <w:t>道</w:t>
      </w:r>
      <w:r>
        <w:rPr>
          <w:rFonts w:hint="eastAsia"/>
        </w:rPr>
        <w:t>。</w:t>
      </w:r>
    </w:p>
    <w:p w:rsidR="00F937FB" w:rsidRPr="00DD4E11" w:rsidRDefault="00F937FB" w:rsidP="006A7BDB">
      <w:pPr>
        <w:spacing w:line="552" w:lineRule="exact"/>
        <w:ind w:firstLine="643"/>
        <w:contextualSpacing/>
        <w:rPr>
          <w:rFonts w:ascii="楷体_GB2312" w:eastAsia="楷体_GB2312"/>
          <w:szCs w:val="22"/>
        </w:rPr>
      </w:pPr>
      <w:r w:rsidRPr="00DD4E11">
        <w:rPr>
          <w:rFonts w:ascii="楷体_GB2312" w:eastAsia="楷体_GB2312" w:hint="eastAsia"/>
          <w:szCs w:val="22"/>
        </w:rPr>
        <w:t>（二）技术标准</w:t>
      </w:r>
    </w:p>
    <w:p w:rsidR="00F937FB" w:rsidRDefault="00F937FB" w:rsidP="006A7BDB">
      <w:pPr>
        <w:spacing w:line="552" w:lineRule="exact"/>
        <w:ind w:firstLine="643"/>
        <w:contextualSpacing/>
        <w:rPr>
          <w:szCs w:val="22"/>
        </w:rPr>
      </w:pPr>
      <w:r>
        <w:rPr>
          <w:rFonts w:hint="eastAsia"/>
          <w:szCs w:val="22"/>
        </w:rPr>
        <w:t>全线</w:t>
      </w:r>
      <w:r>
        <w:rPr>
          <w:rFonts w:ascii="仿宋_GB2312" w:hAnsi="仿宋_GB2312" w:cs="仿宋_GB2312" w:hint="eastAsia"/>
          <w:szCs w:val="32"/>
        </w:rPr>
        <w:t>采用双向四车道一级公路标准，</w:t>
      </w:r>
      <w:r w:rsidRPr="000C0610">
        <w:rPr>
          <w:rFonts w:hAnsi="仿宋_GB2312" w:hint="eastAsia"/>
          <w:szCs w:val="32"/>
        </w:rPr>
        <w:t>设计速度</w:t>
      </w:r>
      <w:smartTag w:uri="urn:schemas-microsoft-com:office:smarttags" w:element="chmetcnv">
        <w:smartTagPr>
          <w:attr w:name="TCSC" w:val="0"/>
          <w:attr w:name="NumberType" w:val="1"/>
          <w:attr w:name="Negative" w:val="False"/>
          <w:attr w:name="HasSpace" w:val="False"/>
          <w:attr w:name="SourceValue" w:val="80"/>
          <w:attr w:name="UnitName" w:val="公里"/>
        </w:smartTagPr>
        <w:r w:rsidRPr="000C0610">
          <w:rPr>
            <w:szCs w:val="32"/>
          </w:rPr>
          <w:t>80</w:t>
        </w:r>
        <w:r w:rsidRPr="000C0610">
          <w:rPr>
            <w:rFonts w:hAnsi="仿宋_GB2312" w:hint="eastAsia"/>
            <w:szCs w:val="32"/>
          </w:rPr>
          <w:t>公</w:t>
        </w:r>
        <w:r>
          <w:rPr>
            <w:rFonts w:ascii="仿宋_GB2312" w:hAnsi="仿宋_GB2312" w:cs="仿宋_GB2312" w:hint="eastAsia"/>
            <w:szCs w:val="32"/>
          </w:rPr>
          <w:t>里</w:t>
        </w:r>
      </w:smartTag>
      <w:r>
        <w:rPr>
          <w:rFonts w:ascii="仿宋_GB2312" w:hAnsi="仿宋_GB2312" w:cs="仿宋_GB2312"/>
          <w:szCs w:val="32"/>
        </w:rPr>
        <w:t>/</w:t>
      </w:r>
      <w:r>
        <w:rPr>
          <w:rFonts w:ascii="仿宋_GB2312" w:hAnsi="仿宋_GB2312" w:cs="仿宋_GB2312" w:hint="eastAsia"/>
          <w:szCs w:val="32"/>
        </w:rPr>
        <w:t>小时，</w:t>
      </w:r>
      <w:r>
        <w:rPr>
          <w:rFonts w:hint="eastAsia"/>
          <w:szCs w:val="22"/>
        </w:rPr>
        <w:t>路面设计标准荷载</w:t>
      </w:r>
      <w:r>
        <w:rPr>
          <w:szCs w:val="22"/>
        </w:rPr>
        <w:t>BZZ—100</w:t>
      </w:r>
      <w:r>
        <w:rPr>
          <w:rFonts w:hint="eastAsia"/>
          <w:szCs w:val="22"/>
        </w:rPr>
        <w:t>，</w:t>
      </w:r>
      <w:r>
        <w:rPr>
          <w:rFonts w:ascii="仿宋_GB2312" w:hAnsi="仿宋_GB2312" w:cs="仿宋_GB2312" w:hint="eastAsia"/>
          <w:szCs w:val="32"/>
        </w:rPr>
        <w:t>桥梁设计荷载为公路</w:t>
      </w:r>
      <w:r>
        <w:rPr>
          <w:rFonts w:ascii="仿宋_GB2312" w:hAnsi="仿宋_GB2312" w:cs="仿宋_GB2312"/>
          <w:szCs w:val="32"/>
        </w:rPr>
        <w:t>—</w:t>
      </w:r>
      <w:r w:rsidRPr="000C0610">
        <w:rPr>
          <w:rFonts w:hAnsi="仿宋_GB2312" w:hint="eastAsia"/>
          <w:szCs w:val="32"/>
        </w:rPr>
        <w:t>Ⅰ</w:t>
      </w:r>
      <w:r>
        <w:rPr>
          <w:rFonts w:ascii="仿宋_GB2312" w:hAnsi="仿宋_GB2312" w:cs="仿宋_GB2312" w:hint="eastAsia"/>
          <w:szCs w:val="32"/>
        </w:rPr>
        <w:t>级，</w:t>
      </w:r>
      <w:r>
        <w:rPr>
          <w:rFonts w:hint="eastAsia"/>
          <w:szCs w:val="22"/>
        </w:rPr>
        <w:t>其他技术指标按现行有关规定执行。</w:t>
      </w:r>
    </w:p>
    <w:p w:rsidR="00F937FB" w:rsidRDefault="00F937FB" w:rsidP="006A7BDB">
      <w:pPr>
        <w:spacing w:line="552" w:lineRule="exact"/>
        <w:ind w:firstLine="643"/>
        <w:contextualSpacing/>
        <w:rPr>
          <w:rFonts w:eastAsia="黑体"/>
          <w:szCs w:val="32"/>
        </w:rPr>
      </w:pPr>
      <w:r>
        <w:rPr>
          <w:rFonts w:eastAsia="黑体" w:hint="eastAsia"/>
          <w:szCs w:val="32"/>
        </w:rPr>
        <w:t>二、路线</w:t>
      </w:r>
    </w:p>
    <w:p w:rsidR="00F937FB" w:rsidRDefault="00F937FB" w:rsidP="006A7BDB">
      <w:pPr>
        <w:spacing w:line="552" w:lineRule="exact"/>
        <w:ind w:firstLine="643"/>
        <w:contextualSpacing/>
        <w:rPr>
          <w:szCs w:val="22"/>
        </w:rPr>
      </w:pPr>
      <w:r>
        <w:rPr>
          <w:rFonts w:hint="eastAsia"/>
          <w:szCs w:val="22"/>
        </w:rPr>
        <w:t>（一）路线起于现状邦喜公路天津市与河北省交界处，沿现状邦喜公路向西直行约</w:t>
      </w:r>
      <w:smartTag w:uri="urn:schemas-microsoft-com:office:smarttags" w:element="chmetcnv">
        <w:smartTagPr>
          <w:attr w:name="TCSC" w:val="0"/>
          <w:attr w:name="NumberType" w:val="1"/>
          <w:attr w:name="Negative" w:val="False"/>
          <w:attr w:name="HasSpace" w:val="False"/>
          <w:attr w:name="SourceValue" w:val="400"/>
          <w:attr w:name="UnitName" w:val="米"/>
        </w:smartTagPr>
        <w:r w:rsidRPr="00AE10B5">
          <w:rPr>
            <w:szCs w:val="22"/>
          </w:rPr>
          <w:t>400</w:t>
        </w:r>
        <w:r w:rsidRPr="00AE10B5">
          <w:rPr>
            <w:rFonts w:hint="eastAsia"/>
            <w:szCs w:val="22"/>
          </w:rPr>
          <w:t>米</w:t>
        </w:r>
      </w:smartTag>
      <w:r>
        <w:rPr>
          <w:rFonts w:hint="eastAsia"/>
          <w:szCs w:val="22"/>
        </w:rPr>
        <w:t>后，偏离旧路向西北侧延伸，跨越淋河，在于各庄村南穿过现状邦喜公路，西行约</w:t>
      </w:r>
      <w:smartTag w:uri="urn:schemas-microsoft-com:office:smarttags" w:element="chmetcnv">
        <w:smartTagPr>
          <w:attr w:name="TCSC" w:val="0"/>
          <w:attr w:name="NumberType" w:val="1"/>
          <w:attr w:name="Negative" w:val="False"/>
          <w:attr w:name="HasSpace" w:val="False"/>
          <w:attr w:name="SourceValue" w:val="600"/>
          <w:attr w:name="UnitName" w:val="米"/>
        </w:smartTagPr>
        <w:r>
          <w:rPr>
            <w:szCs w:val="22"/>
          </w:rPr>
          <w:t>600</w:t>
        </w:r>
        <w:r>
          <w:rPr>
            <w:rFonts w:hint="eastAsia"/>
            <w:szCs w:val="22"/>
          </w:rPr>
          <w:t>米</w:t>
        </w:r>
      </w:smartTag>
      <w:r>
        <w:rPr>
          <w:rFonts w:hint="eastAsia"/>
          <w:szCs w:val="22"/>
        </w:rPr>
        <w:t>后，向西南方向延伸，与津围公路北二</w:t>
      </w:r>
      <w:r w:rsidRPr="006C5A48">
        <w:rPr>
          <w:rFonts w:hint="eastAsia"/>
          <w:szCs w:val="22"/>
        </w:rPr>
        <w:t>线延长线</w:t>
      </w:r>
      <w:r>
        <w:rPr>
          <w:rFonts w:hint="eastAsia"/>
          <w:szCs w:val="22"/>
        </w:rPr>
        <w:t>平面交叉，止于五龙山大道，路线全长</w:t>
      </w:r>
      <w:smartTag w:uri="urn:schemas-microsoft-com:office:smarttags" w:element="chmetcnv">
        <w:smartTagPr>
          <w:attr w:name="TCSC" w:val="0"/>
          <w:attr w:name="NumberType" w:val="1"/>
          <w:attr w:name="Negative" w:val="False"/>
          <w:attr w:name="HasSpace" w:val="False"/>
          <w:attr w:name="SourceValue" w:val="18.1"/>
          <w:attr w:name="UnitName" w:val="公里"/>
        </w:smartTagPr>
        <w:r>
          <w:rPr>
            <w:szCs w:val="22"/>
          </w:rPr>
          <w:t>18.1</w:t>
        </w:r>
        <w:r>
          <w:rPr>
            <w:rFonts w:hint="eastAsia"/>
            <w:szCs w:val="22"/>
          </w:rPr>
          <w:t>公里</w:t>
        </w:r>
      </w:smartTag>
      <w:r>
        <w:rPr>
          <w:rFonts w:hint="eastAsia"/>
          <w:szCs w:val="22"/>
        </w:rPr>
        <w:t>。</w:t>
      </w:r>
    </w:p>
    <w:p w:rsidR="00F937FB" w:rsidRDefault="00F937FB" w:rsidP="006A7BDB">
      <w:pPr>
        <w:spacing w:line="552" w:lineRule="exact"/>
        <w:ind w:firstLine="643"/>
        <w:contextualSpacing/>
        <w:rPr>
          <w:rFonts w:eastAsia="黑体"/>
          <w:szCs w:val="32"/>
        </w:rPr>
      </w:pPr>
      <w:r>
        <w:rPr>
          <w:rFonts w:hint="eastAsia"/>
          <w:szCs w:val="22"/>
        </w:rPr>
        <w:t>（二）初步设计路线布设和平纵指标采用基本合理，施工图设计阶段应结合详勘成果，进一步优化路线平纵面组合设计，合理控制路基填土高度，减小工程规模，改善路面排水条件，节约用地和投资。</w:t>
      </w:r>
    </w:p>
    <w:p w:rsidR="00F937FB" w:rsidRDefault="00F937FB" w:rsidP="006A7BDB">
      <w:pPr>
        <w:spacing w:line="552" w:lineRule="exact"/>
        <w:ind w:firstLine="643"/>
        <w:contextualSpacing/>
        <w:rPr>
          <w:rFonts w:eastAsia="黑体"/>
          <w:szCs w:val="32"/>
        </w:rPr>
      </w:pPr>
      <w:r>
        <w:rPr>
          <w:rFonts w:eastAsia="黑体" w:hint="eastAsia"/>
          <w:szCs w:val="22"/>
        </w:rPr>
        <w:t>三、路基路面</w:t>
      </w:r>
    </w:p>
    <w:p w:rsidR="00F937FB" w:rsidRDefault="00F937FB" w:rsidP="00FC7775">
      <w:pPr>
        <w:spacing w:line="552" w:lineRule="exact"/>
        <w:ind w:firstLineChars="227" w:firstLine="715"/>
        <w:rPr>
          <w:rFonts w:eastAsia="楷体_GB2312"/>
          <w:szCs w:val="22"/>
        </w:rPr>
      </w:pPr>
      <w:bookmarkStart w:id="0" w:name="_Toc124908628"/>
      <w:bookmarkStart w:id="1" w:name="_Toc125517671"/>
      <w:bookmarkStart w:id="2" w:name="_Toc125517752"/>
      <w:bookmarkStart w:id="3" w:name="_Toc125517844"/>
      <w:bookmarkStart w:id="4" w:name="_Toc129764301"/>
      <w:bookmarkStart w:id="5" w:name="_Toc130289430"/>
      <w:bookmarkStart w:id="6" w:name="_Toc130289963"/>
      <w:bookmarkStart w:id="7" w:name="_Toc130290330"/>
      <w:bookmarkStart w:id="8" w:name="_Toc130292238"/>
      <w:r>
        <w:rPr>
          <w:rFonts w:eastAsia="楷体_GB2312" w:hint="eastAsia"/>
          <w:szCs w:val="22"/>
        </w:rPr>
        <w:t>（一）横断面布置</w:t>
      </w:r>
    </w:p>
    <w:p w:rsidR="00F937FB" w:rsidRDefault="00F937FB" w:rsidP="006A7BDB">
      <w:pPr>
        <w:spacing w:line="552" w:lineRule="exact"/>
        <w:ind w:firstLineChars="200" w:firstLine="630"/>
        <w:rPr>
          <w:rFonts w:ascii="仿宋_GB2312" w:cs="仿宋_GB2312"/>
          <w:szCs w:val="32"/>
        </w:rPr>
      </w:pPr>
      <w:r>
        <w:rPr>
          <w:rFonts w:ascii="仿宋_GB2312" w:hAnsi="仿宋_GB2312" w:cs="仿宋_GB2312"/>
          <w:szCs w:val="32"/>
        </w:rPr>
        <w:t xml:space="preserve"> </w:t>
      </w:r>
      <w:r>
        <w:rPr>
          <w:rFonts w:ascii="仿宋_GB2312" w:hAnsi="仿宋_GB2312" w:cs="仿宋_GB2312" w:hint="eastAsia"/>
          <w:szCs w:val="32"/>
        </w:rPr>
        <w:t>同意初步设计采用的道路横断面布置：</w:t>
      </w:r>
    </w:p>
    <w:p w:rsidR="00F937FB" w:rsidRPr="00706A48" w:rsidRDefault="00F937FB" w:rsidP="006A7BDB">
      <w:pPr>
        <w:spacing w:line="552" w:lineRule="exact"/>
        <w:ind w:firstLineChars="200" w:firstLine="630"/>
        <w:rPr>
          <w:szCs w:val="32"/>
        </w:rPr>
      </w:pPr>
      <w:r>
        <w:rPr>
          <w:rFonts w:ascii="仿宋_GB2312" w:hAnsi="仿宋_GB2312" w:cs="仿宋_GB2312" w:hint="eastAsia"/>
          <w:szCs w:val="32"/>
        </w:rPr>
        <w:t>一般路段：</w:t>
      </w:r>
      <w:smartTag w:uri="urn:schemas-microsoft-com:office:smarttags" w:element="chmetcnv">
        <w:smartTagPr>
          <w:attr w:name="TCSC" w:val="0"/>
          <w:attr w:name="NumberType" w:val="1"/>
          <w:attr w:name="Negative" w:val="False"/>
          <w:attr w:name="HasSpace" w:val="False"/>
          <w:attr w:name="SourceValue" w:val="1.5"/>
          <w:attr w:name="UnitName" w:val="米"/>
        </w:smartTagPr>
        <w:r w:rsidRPr="00706A48">
          <w:rPr>
            <w:szCs w:val="32"/>
          </w:rPr>
          <w:t>1.5</w:t>
        </w:r>
        <w:r w:rsidRPr="00706A48">
          <w:rPr>
            <w:rFonts w:hAnsi="仿宋_GB2312" w:hint="eastAsia"/>
            <w:szCs w:val="32"/>
          </w:rPr>
          <w:t>米</w:t>
        </w:r>
      </w:smartTag>
      <w:r w:rsidRPr="00706A48">
        <w:rPr>
          <w:rFonts w:hAnsi="仿宋_GB2312" w:hint="eastAsia"/>
          <w:szCs w:val="32"/>
        </w:rPr>
        <w:t>（硬化土路肩）</w:t>
      </w:r>
      <w:r w:rsidRPr="00706A48">
        <w:rPr>
          <w:szCs w:val="32"/>
        </w:rPr>
        <w:t>+</w:t>
      </w:r>
      <w:smartTag w:uri="urn:schemas-microsoft-com:office:smarttags" w:element="chmetcnv">
        <w:smartTagPr>
          <w:attr w:name="TCSC" w:val="0"/>
          <w:attr w:name="NumberType" w:val="1"/>
          <w:attr w:name="Negative" w:val="False"/>
          <w:attr w:name="HasSpace" w:val="False"/>
          <w:attr w:name="SourceValue" w:val="11"/>
          <w:attr w:name="UnitName" w:val="米"/>
        </w:smartTagPr>
        <w:r w:rsidRPr="00706A48">
          <w:rPr>
            <w:szCs w:val="32"/>
          </w:rPr>
          <w:t>11</w:t>
        </w:r>
        <w:r w:rsidRPr="00706A48">
          <w:rPr>
            <w:rFonts w:hAnsi="仿宋_GB2312" w:hint="eastAsia"/>
            <w:szCs w:val="32"/>
          </w:rPr>
          <w:t>米</w:t>
        </w:r>
      </w:smartTag>
      <w:r w:rsidRPr="00706A48">
        <w:rPr>
          <w:rFonts w:hAnsi="仿宋_GB2312" w:hint="eastAsia"/>
          <w:szCs w:val="32"/>
        </w:rPr>
        <w:t>（行车道）</w:t>
      </w:r>
      <w:r w:rsidRPr="00706A48">
        <w:rPr>
          <w:szCs w:val="32"/>
        </w:rPr>
        <w:t>+</w:t>
      </w:r>
      <w:smartTag w:uri="urn:schemas-microsoft-com:office:smarttags" w:element="chmetcnv">
        <w:smartTagPr>
          <w:attr w:name="TCSC" w:val="0"/>
          <w:attr w:name="NumberType" w:val="1"/>
          <w:attr w:name="Negative" w:val="False"/>
          <w:attr w:name="HasSpace" w:val="False"/>
          <w:attr w:name="SourceValue" w:val="2"/>
          <w:attr w:name="UnitName" w:val="米"/>
        </w:smartTagPr>
        <w:r w:rsidRPr="00706A48">
          <w:rPr>
            <w:szCs w:val="32"/>
          </w:rPr>
          <w:t>2</w:t>
        </w:r>
        <w:r w:rsidRPr="00706A48">
          <w:rPr>
            <w:rFonts w:hAnsi="仿宋_GB2312" w:hint="eastAsia"/>
            <w:szCs w:val="32"/>
          </w:rPr>
          <w:t>米</w:t>
        </w:r>
      </w:smartTag>
      <w:r w:rsidRPr="00706A48">
        <w:rPr>
          <w:rFonts w:hAnsi="仿宋_GB2312" w:hint="eastAsia"/>
          <w:szCs w:val="32"/>
        </w:rPr>
        <w:t>（中央分隔带）</w:t>
      </w:r>
      <w:r w:rsidRPr="00706A48">
        <w:rPr>
          <w:szCs w:val="32"/>
        </w:rPr>
        <w:t>+</w:t>
      </w:r>
      <w:smartTag w:uri="urn:schemas-microsoft-com:office:smarttags" w:element="chmetcnv">
        <w:smartTagPr>
          <w:attr w:name="TCSC" w:val="0"/>
          <w:attr w:name="NumberType" w:val="1"/>
          <w:attr w:name="Negative" w:val="False"/>
          <w:attr w:name="HasSpace" w:val="False"/>
          <w:attr w:name="SourceValue" w:val="11"/>
          <w:attr w:name="UnitName" w:val="米"/>
        </w:smartTagPr>
        <w:r w:rsidRPr="00706A48">
          <w:rPr>
            <w:szCs w:val="32"/>
          </w:rPr>
          <w:t>11</w:t>
        </w:r>
        <w:r w:rsidRPr="00706A48">
          <w:rPr>
            <w:rFonts w:hAnsi="仿宋_GB2312" w:hint="eastAsia"/>
            <w:szCs w:val="32"/>
          </w:rPr>
          <w:t>米</w:t>
        </w:r>
      </w:smartTag>
      <w:r w:rsidRPr="00706A48">
        <w:rPr>
          <w:rFonts w:hAnsi="仿宋_GB2312" w:hint="eastAsia"/>
          <w:szCs w:val="32"/>
        </w:rPr>
        <w:t>（行车道）</w:t>
      </w:r>
      <w:r w:rsidRPr="00706A48">
        <w:rPr>
          <w:szCs w:val="32"/>
        </w:rPr>
        <w:t>+</w:t>
      </w:r>
      <w:smartTag w:uri="urn:schemas-microsoft-com:office:smarttags" w:element="chmetcnv">
        <w:smartTagPr>
          <w:attr w:name="TCSC" w:val="0"/>
          <w:attr w:name="NumberType" w:val="1"/>
          <w:attr w:name="Negative" w:val="False"/>
          <w:attr w:name="HasSpace" w:val="False"/>
          <w:attr w:name="SourceValue" w:val="1.5"/>
          <w:attr w:name="UnitName" w:val="米"/>
        </w:smartTagPr>
        <w:r w:rsidRPr="00706A48">
          <w:rPr>
            <w:szCs w:val="32"/>
          </w:rPr>
          <w:t>1.5</w:t>
        </w:r>
        <w:r w:rsidRPr="00706A48">
          <w:rPr>
            <w:rFonts w:hAnsi="仿宋_GB2312" w:hint="eastAsia"/>
            <w:szCs w:val="32"/>
          </w:rPr>
          <w:t>米</w:t>
        </w:r>
      </w:smartTag>
      <w:r w:rsidRPr="00706A48">
        <w:rPr>
          <w:rFonts w:hAnsi="仿宋_GB2312" w:hint="eastAsia"/>
          <w:szCs w:val="32"/>
        </w:rPr>
        <w:t>（硬化土路肩），路基全宽</w:t>
      </w:r>
      <w:smartTag w:uri="urn:schemas-microsoft-com:office:smarttags" w:element="chmetcnv">
        <w:smartTagPr>
          <w:attr w:name="TCSC" w:val="0"/>
          <w:attr w:name="NumberType" w:val="1"/>
          <w:attr w:name="Negative" w:val="False"/>
          <w:attr w:name="HasSpace" w:val="False"/>
          <w:attr w:name="SourceValue" w:val="27"/>
          <w:attr w:name="UnitName" w:val="米"/>
        </w:smartTagPr>
        <w:r w:rsidRPr="00706A48">
          <w:rPr>
            <w:szCs w:val="32"/>
          </w:rPr>
          <w:t>27</w:t>
        </w:r>
        <w:r w:rsidRPr="00706A48">
          <w:rPr>
            <w:rFonts w:hAnsi="仿宋_GB2312" w:hint="eastAsia"/>
            <w:szCs w:val="32"/>
          </w:rPr>
          <w:t>米</w:t>
        </w:r>
      </w:smartTag>
      <w:r w:rsidRPr="00706A48">
        <w:rPr>
          <w:rFonts w:hAnsi="仿宋_GB2312" w:hint="eastAsia"/>
          <w:szCs w:val="32"/>
        </w:rPr>
        <w:t>；</w:t>
      </w:r>
    </w:p>
    <w:p w:rsidR="00F937FB" w:rsidRPr="00706A48" w:rsidRDefault="00F937FB" w:rsidP="006A7BDB">
      <w:pPr>
        <w:spacing w:line="552" w:lineRule="exact"/>
        <w:ind w:firstLineChars="200" w:firstLine="630"/>
        <w:rPr>
          <w:szCs w:val="32"/>
        </w:rPr>
      </w:pPr>
      <w:r w:rsidRPr="00706A48">
        <w:rPr>
          <w:rFonts w:hAnsi="仿宋_GB2312" w:hint="eastAsia"/>
          <w:szCs w:val="32"/>
        </w:rPr>
        <w:t>淋河桥、一号桥：</w:t>
      </w:r>
      <w:smartTag w:uri="urn:schemas-microsoft-com:office:smarttags" w:element="chmetcnv">
        <w:smartTagPr>
          <w:attr w:name="TCSC" w:val="0"/>
          <w:attr w:name="NumberType" w:val="1"/>
          <w:attr w:name="Negative" w:val="False"/>
          <w:attr w:name="HasSpace" w:val="False"/>
          <w:attr w:name="SourceValue" w:val="1.5"/>
          <w:attr w:name="UnitName" w:val="米"/>
        </w:smartTagPr>
        <w:r w:rsidRPr="00706A48">
          <w:rPr>
            <w:szCs w:val="32"/>
          </w:rPr>
          <w:t>1.5</w:t>
        </w:r>
        <w:r w:rsidRPr="00706A48">
          <w:rPr>
            <w:rFonts w:hAnsi="仿宋_GB2312" w:hint="eastAsia"/>
            <w:szCs w:val="32"/>
          </w:rPr>
          <w:t>米</w:t>
        </w:r>
      </w:smartTag>
      <w:r w:rsidRPr="00706A48">
        <w:rPr>
          <w:rFonts w:hAnsi="仿宋_GB2312" w:hint="eastAsia"/>
          <w:szCs w:val="32"/>
        </w:rPr>
        <w:t>（人行道及护栏）</w:t>
      </w:r>
      <w:r w:rsidRPr="00706A48">
        <w:rPr>
          <w:szCs w:val="32"/>
        </w:rPr>
        <w:t>+</w:t>
      </w:r>
      <w:smartTag w:uri="urn:schemas-microsoft-com:office:smarttags" w:element="chmetcnv">
        <w:smartTagPr>
          <w:attr w:name="TCSC" w:val="0"/>
          <w:attr w:name="NumberType" w:val="1"/>
          <w:attr w:name="Negative" w:val="False"/>
          <w:attr w:name="HasSpace" w:val="False"/>
          <w:attr w:name="SourceValue" w:val="11.25"/>
          <w:attr w:name="UnitName" w:val="米"/>
        </w:smartTagPr>
        <w:r w:rsidRPr="00706A48">
          <w:rPr>
            <w:szCs w:val="32"/>
          </w:rPr>
          <w:t>11.25</w:t>
        </w:r>
        <w:r w:rsidRPr="00706A48">
          <w:rPr>
            <w:rFonts w:hAnsi="仿宋_GB2312" w:hint="eastAsia"/>
            <w:szCs w:val="32"/>
          </w:rPr>
          <w:t>米</w:t>
        </w:r>
      </w:smartTag>
      <w:r w:rsidRPr="00706A48">
        <w:rPr>
          <w:rFonts w:hAnsi="仿宋_GB2312" w:hint="eastAsia"/>
          <w:szCs w:val="32"/>
        </w:rPr>
        <w:t>（行车道）</w:t>
      </w:r>
      <w:r w:rsidRPr="00706A48">
        <w:rPr>
          <w:szCs w:val="32"/>
        </w:rPr>
        <w:t>+</w:t>
      </w:r>
      <w:smartTag w:uri="urn:schemas-microsoft-com:office:smarttags" w:element="chmetcnv">
        <w:smartTagPr>
          <w:attr w:name="TCSC" w:val="0"/>
          <w:attr w:name="NumberType" w:val="1"/>
          <w:attr w:name="Negative" w:val="False"/>
          <w:attr w:name="HasSpace" w:val="False"/>
          <w:attr w:name="SourceValue" w:val=".5"/>
          <w:attr w:name="UnitName" w:val="米"/>
        </w:smartTagPr>
        <w:r w:rsidRPr="00706A48">
          <w:rPr>
            <w:szCs w:val="32"/>
          </w:rPr>
          <w:t>0.5</w:t>
        </w:r>
        <w:r w:rsidRPr="00706A48">
          <w:rPr>
            <w:rFonts w:hAnsi="仿宋_GB2312" w:hint="eastAsia"/>
            <w:szCs w:val="32"/>
          </w:rPr>
          <w:t>米</w:t>
        </w:r>
      </w:smartTag>
      <w:r w:rsidRPr="00706A48">
        <w:rPr>
          <w:rFonts w:hAnsi="仿宋_GB2312" w:hint="eastAsia"/>
          <w:szCs w:val="32"/>
        </w:rPr>
        <w:t>（防撞墩）</w:t>
      </w:r>
      <w:r w:rsidRPr="00706A48">
        <w:rPr>
          <w:szCs w:val="32"/>
        </w:rPr>
        <w:t>+</w:t>
      </w:r>
      <w:smartTag w:uri="urn:schemas-microsoft-com:office:smarttags" w:element="chmetcnv">
        <w:smartTagPr>
          <w:attr w:name="TCSC" w:val="0"/>
          <w:attr w:name="NumberType" w:val="1"/>
          <w:attr w:name="Negative" w:val="False"/>
          <w:attr w:name="HasSpace" w:val="False"/>
          <w:attr w:name="SourceValue" w:val=".5"/>
          <w:attr w:name="UnitName" w:val="米"/>
        </w:smartTagPr>
        <w:r w:rsidRPr="00706A48">
          <w:rPr>
            <w:szCs w:val="32"/>
          </w:rPr>
          <w:t>0.5</w:t>
        </w:r>
        <w:r w:rsidRPr="00706A48">
          <w:rPr>
            <w:rFonts w:hAnsi="仿宋_GB2312" w:hint="eastAsia"/>
            <w:szCs w:val="32"/>
          </w:rPr>
          <w:t>米</w:t>
        </w:r>
      </w:smartTag>
      <w:r w:rsidRPr="00706A48">
        <w:rPr>
          <w:szCs w:val="32"/>
        </w:rPr>
        <w:t>(</w:t>
      </w:r>
      <w:r w:rsidRPr="00706A48">
        <w:rPr>
          <w:rFonts w:hAnsi="仿宋_GB2312" w:hint="eastAsia"/>
          <w:szCs w:val="32"/>
        </w:rPr>
        <w:t>中间间隔</w:t>
      </w:r>
      <w:r w:rsidRPr="00706A48">
        <w:rPr>
          <w:szCs w:val="32"/>
        </w:rPr>
        <w:t>)+</w:t>
      </w:r>
      <w:smartTag w:uri="urn:schemas-microsoft-com:office:smarttags" w:element="chmetcnv">
        <w:smartTagPr>
          <w:attr w:name="TCSC" w:val="0"/>
          <w:attr w:name="NumberType" w:val="1"/>
          <w:attr w:name="Negative" w:val="False"/>
          <w:attr w:name="HasSpace" w:val="False"/>
          <w:attr w:name="SourceValue" w:val=".5"/>
          <w:attr w:name="UnitName" w:val="米"/>
        </w:smartTagPr>
        <w:r w:rsidRPr="00706A48">
          <w:rPr>
            <w:szCs w:val="32"/>
          </w:rPr>
          <w:t>0.5</w:t>
        </w:r>
        <w:r w:rsidRPr="00706A48">
          <w:rPr>
            <w:rFonts w:hAnsi="仿宋_GB2312" w:hint="eastAsia"/>
            <w:szCs w:val="32"/>
          </w:rPr>
          <w:t>米</w:t>
        </w:r>
      </w:smartTag>
      <w:r w:rsidRPr="00706A48">
        <w:rPr>
          <w:rFonts w:hAnsi="仿宋_GB2312" w:hint="eastAsia"/>
          <w:szCs w:val="32"/>
        </w:rPr>
        <w:t>（防撞墩）</w:t>
      </w:r>
      <w:r w:rsidRPr="00706A48">
        <w:rPr>
          <w:szCs w:val="32"/>
        </w:rPr>
        <w:t>+</w:t>
      </w:r>
      <w:smartTag w:uri="urn:schemas-microsoft-com:office:smarttags" w:element="chmetcnv">
        <w:smartTagPr>
          <w:attr w:name="TCSC" w:val="0"/>
          <w:attr w:name="NumberType" w:val="1"/>
          <w:attr w:name="Negative" w:val="False"/>
          <w:attr w:name="HasSpace" w:val="False"/>
          <w:attr w:name="SourceValue" w:val="11.25"/>
          <w:attr w:name="UnitName" w:val="米"/>
        </w:smartTagPr>
        <w:r w:rsidRPr="00706A48">
          <w:rPr>
            <w:szCs w:val="32"/>
          </w:rPr>
          <w:t>11.25</w:t>
        </w:r>
        <w:r w:rsidRPr="00706A48">
          <w:rPr>
            <w:rFonts w:hAnsi="仿宋_GB2312" w:hint="eastAsia"/>
            <w:szCs w:val="32"/>
          </w:rPr>
          <w:t>米</w:t>
        </w:r>
      </w:smartTag>
      <w:r w:rsidRPr="00706A48">
        <w:rPr>
          <w:rFonts w:hAnsi="仿宋_GB2312" w:hint="eastAsia"/>
          <w:szCs w:val="32"/>
        </w:rPr>
        <w:t>（行车道）</w:t>
      </w:r>
      <w:r w:rsidRPr="00706A48">
        <w:rPr>
          <w:szCs w:val="32"/>
        </w:rPr>
        <w:t>+</w:t>
      </w:r>
      <w:smartTag w:uri="urn:schemas-microsoft-com:office:smarttags" w:element="chmetcnv">
        <w:smartTagPr>
          <w:attr w:name="TCSC" w:val="0"/>
          <w:attr w:name="NumberType" w:val="1"/>
          <w:attr w:name="Negative" w:val="False"/>
          <w:attr w:name="HasSpace" w:val="False"/>
          <w:attr w:name="SourceValue" w:val="1.5"/>
          <w:attr w:name="UnitName" w:val="米"/>
        </w:smartTagPr>
        <w:r w:rsidRPr="00706A48">
          <w:rPr>
            <w:szCs w:val="32"/>
          </w:rPr>
          <w:t>1.5</w:t>
        </w:r>
        <w:r w:rsidRPr="00706A48">
          <w:rPr>
            <w:rFonts w:hAnsi="仿宋_GB2312" w:hint="eastAsia"/>
            <w:szCs w:val="32"/>
          </w:rPr>
          <w:t>米</w:t>
        </w:r>
      </w:smartTag>
      <w:r w:rsidRPr="00706A48">
        <w:rPr>
          <w:rFonts w:hAnsi="仿宋_GB2312" w:hint="eastAsia"/>
          <w:szCs w:val="32"/>
        </w:rPr>
        <w:t>（人行道及护栏），桥梁全宽</w:t>
      </w:r>
      <w:smartTag w:uri="urn:schemas-microsoft-com:office:smarttags" w:element="chmetcnv">
        <w:smartTagPr>
          <w:attr w:name="TCSC" w:val="0"/>
          <w:attr w:name="NumberType" w:val="1"/>
          <w:attr w:name="Negative" w:val="False"/>
          <w:attr w:name="HasSpace" w:val="False"/>
          <w:attr w:name="SourceValue" w:val="27"/>
          <w:attr w:name="UnitName" w:val="米"/>
        </w:smartTagPr>
        <w:r w:rsidRPr="00706A48">
          <w:rPr>
            <w:szCs w:val="32"/>
          </w:rPr>
          <w:t>27</w:t>
        </w:r>
        <w:r w:rsidRPr="00706A48">
          <w:rPr>
            <w:rFonts w:hAnsi="仿宋_GB2312" w:hint="eastAsia"/>
            <w:szCs w:val="32"/>
          </w:rPr>
          <w:t>米</w:t>
        </w:r>
      </w:smartTag>
      <w:r w:rsidRPr="00706A48">
        <w:rPr>
          <w:rFonts w:hAnsi="仿宋_GB2312" w:hint="eastAsia"/>
          <w:szCs w:val="32"/>
        </w:rPr>
        <w:t>；</w:t>
      </w:r>
    </w:p>
    <w:p w:rsidR="00F937FB" w:rsidRPr="00706A48" w:rsidRDefault="00F937FB" w:rsidP="006A7BDB">
      <w:pPr>
        <w:spacing w:line="552" w:lineRule="exact"/>
        <w:ind w:firstLineChars="200" w:firstLine="630"/>
        <w:rPr>
          <w:szCs w:val="32"/>
        </w:rPr>
      </w:pPr>
      <w:r w:rsidRPr="00706A48">
        <w:rPr>
          <w:rFonts w:hAnsi="仿宋_GB2312" w:hint="eastAsia"/>
          <w:szCs w:val="32"/>
        </w:rPr>
        <w:t>马伸桥、二号桥、姚铺桥：</w:t>
      </w:r>
      <w:smartTag w:uri="urn:schemas-microsoft-com:office:smarttags" w:element="chmetcnv">
        <w:smartTagPr>
          <w:attr w:name="TCSC" w:val="0"/>
          <w:attr w:name="NumberType" w:val="1"/>
          <w:attr w:name="Negative" w:val="False"/>
          <w:attr w:name="HasSpace" w:val="False"/>
          <w:attr w:name="SourceValue" w:val="1.5"/>
          <w:attr w:name="UnitName" w:val="米"/>
        </w:smartTagPr>
        <w:r w:rsidRPr="00706A48">
          <w:rPr>
            <w:szCs w:val="32"/>
          </w:rPr>
          <w:t>1.5</w:t>
        </w:r>
        <w:r w:rsidRPr="00706A48">
          <w:rPr>
            <w:rFonts w:hAnsi="仿宋_GB2312" w:hint="eastAsia"/>
            <w:szCs w:val="32"/>
          </w:rPr>
          <w:t>米</w:t>
        </w:r>
      </w:smartTag>
      <w:r w:rsidRPr="00706A48">
        <w:rPr>
          <w:rFonts w:hAnsi="仿宋_GB2312" w:hint="eastAsia"/>
          <w:szCs w:val="32"/>
        </w:rPr>
        <w:t>（人行道及护栏）</w:t>
      </w:r>
      <w:r w:rsidRPr="00706A48">
        <w:rPr>
          <w:szCs w:val="32"/>
        </w:rPr>
        <w:t>+</w:t>
      </w:r>
      <w:r w:rsidRPr="00706A48">
        <w:rPr>
          <w:rFonts w:hAnsi="仿宋_GB2312" w:hint="eastAsia"/>
          <w:szCs w:val="32"/>
        </w:rPr>
        <w:t>均</w:t>
      </w:r>
      <w:smartTag w:uri="urn:schemas-microsoft-com:office:smarttags" w:element="chmetcnv">
        <w:smartTagPr>
          <w:attr w:name="TCSC" w:val="0"/>
          <w:attr w:name="NumberType" w:val="1"/>
          <w:attr w:name="Negative" w:val="False"/>
          <w:attr w:name="HasSpace" w:val="False"/>
          <w:attr w:name="SourceValue" w:val="11.3"/>
          <w:attr w:name="UnitName" w:val="米"/>
        </w:smartTagPr>
        <w:r w:rsidRPr="00706A48">
          <w:rPr>
            <w:szCs w:val="32"/>
          </w:rPr>
          <w:t>11.3</w:t>
        </w:r>
        <w:r w:rsidRPr="00706A48">
          <w:rPr>
            <w:rFonts w:hAnsi="仿宋_GB2312" w:hint="eastAsia"/>
            <w:szCs w:val="32"/>
          </w:rPr>
          <w:t>米</w:t>
        </w:r>
      </w:smartTag>
      <w:r w:rsidRPr="00706A48">
        <w:rPr>
          <w:rFonts w:hAnsi="仿宋_GB2312" w:hint="eastAsia"/>
          <w:szCs w:val="32"/>
        </w:rPr>
        <w:t>（行车道）</w:t>
      </w:r>
      <w:r w:rsidRPr="00706A48">
        <w:rPr>
          <w:szCs w:val="32"/>
        </w:rPr>
        <w:t>+</w:t>
      </w:r>
      <w:smartTag w:uri="urn:schemas-microsoft-com:office:smarttags" w:element="chmetcnv">
        <w:smartTagPr>
          <w:attr w:name="TCSC" w:val="0"/>
          <w:attr w:name="NumberType" w:val="1"/>
          <w:attr w:name="Negative" w:val="False"/>
          <w:attr w:name="HasSpace" w:val="False"/>
          <w:attr w:name="SourceValue" w:val=".5"/>
          <w:attr w:name="UnitName" w:val="米"/>
        </w:smartTagPr>
        <w:r w:rsidRPr="00706A48">
          <w:rPr>
            <w:szCs w:val="32"/>
          </w:rPr>
          <w:t>0.5</w:t>
        </w:r>
        <w:r w:rsidRPr="00706A48">
          <w:rPr>
            <w:rFonts w:hAnsi="仿宋_GB2312" w:hint="eastAsia"/>
            <w:szCs w:val="32"/>
          </w:rPr>
          <w:t>米</w:t>
        </w:r>
      </w:smartTag>
      <w:r w:rsidRPr="00706A48">
        <w:rPr>
          <w:rFonts w:hAnsi="仿宋_GB2312" w:hint="eastAsia"/>
          <w:szCs w:val="32"/>
        </w:rPr>
        <w:t>（防撞墩）</w:t>
      </w:r>
      <w:r w:rsidRPr="00706A48">
        <w:rPr>
          <w:szCs w:val="32"/>
        </w:rPr>
        <w:t>+</w:t>
      </w:r>
      <w:smartTag w:uri="urn:schemas-microsoft-com:office:smarttags" w:element="chmetcnv">
        <w:smartTagPr>
          <w:attr w:name="TCSC" w:val="0"/>
          <w:attr w:name="NumberType" w:val="1"/>
          <w:attr w:name="Negative" w:val="False"/>
          <w:attr w:name="HasSpace" w:val="False"/>
          <w:attr w:name="SourceValue" w:val=".5"/>
          <w:attr w:name="UnitName" w:val="米"/>
        </w:smartTagPr>
        <w:r w:rsidRPr="00706A48">
          <w:rPr>
            <w:szCs w:val="32"/>
          </w:rPr>
          <w:t>0.5</w:t>
        </w:r>
        <w:r w:rsidRPr="00706A48">
          <w:rPr>
            <w:rFonts w:hAnsi="仿宋_GB2312" w:hint="eastAsia"/>
            <w:szCs w:val="32"/>
          </w:rPr>
          <w:t>米</w:t>
        </w:r>
      </w:smartTag>
      <w:r w:rsidRPr="00706A48">
        <w:rPr>
          <w:szCs w:val="32"/>
        </w:rPr>
        <w:t>(</w:t>
      </w:r>
      <w:r w:rsidRPr="00706A48">
        <w:rPr>
          <w:rFonts w:hAnsi="仿宋_GB2312" w:hint="eastAsia"/>
          <w:szCs w:val="32"/>
        </w:rPr>
        <w:t>中间间隔</w:t>
      </w:r>
      <w:r w:rsidRPr="00706A48">
        <w:rPr>
          <w:szCs w:val="32"/>
        </w:rPr>
        <w:t>)+</w:t>
      </w:r>
      <w:smartTag w:uri="urn:schemas-microsoft-com:office:smarttags" w:element="chmetcnv">
        <w:smartTagPr>
          <w:attr w:name="TCSC" w:val="0"/>
          <w:attr w:name="NumberType" w:val="1"/>
          <w:attr w:name="Negative" w:val="False"/>
          <w:attr w:name="HasSpace" w:val="False"/>
          <w:attr w:name="SourceValue" w:val=".5"/>
          <w:attr w:name="UnitName" w:val="米"/>
        </w:smartTagPr>
        <w:r w:rsidRPr="00706A48">
          <w:rPr>
            <w:szCs w:val="32"/>
          </w:rPr>
          <w:t>0.5</w:t>
        </w:r>
        <w:r w:rsidRPr="00706A48">
          <w:rPr>
            <w:rFonts w:hAnsi="仿宋_GB2312" w:hint="eastAsia"/>
            <w:szCs w:val="32"/>
          </w:rPr>
          <w:t>米</w:t>
        </w:r>
      </w:smartTag>
      <w:r w:rsidRPr="00706A48">
        <w:rPr>
          <w:rFonts w:hAnsi="仿宋_GB2312" w:hint="eastAsia"/>
          <w:szCs w:val="32"/>
        </w:rPr>
        <w:t>（防撞墩）</w:t>
      </w:r>
      <w:r w:rsidRPr="00706A48">
        <w:rPr>
          <w:szCs w:val="32"/>
        </w:rPr>
        <w:t>+</w:t>
      </w:r>
      <w:r w:rsidRPr="00706A48">
        <w:rPr>
          <w:rFonts w:hAnsi="仿宋_GB2312" w:hint="eastAsia"/>
          <w:szCs w:val="32"/>
        </w:rPr>
        <w:t>均</w:t>
      </w:r>
      <w:smartTag w:uri="urn:schemas-microsoft-com:office:smarttags" w:element="chmetcnv">
        <w:smartTagPr>
          <w:attr w:name="TCSC" w:val="0"/>
          <w:attr w:name="NumberType" w:val="1"/>
          <w:attr w:name="Negative" w:val="False"/>
          <w:attr w:name="HasSpace" w:val="False"/>
          <w:attr w:name="SourceValue" w:val="11.3"/>
          <w:attr w:name="UnitName" w:val="米"/>
        </w:smartTagPr>
        <w:r w:rsidRPr="00706A48">
          <w:rPr>
            <w:szCs w:val="32"/>
          </w:rPr>
          <w:t>11.3</w:t>
        </w:r>
        <w:r w:rsidRPr="00706A48">
          <w:rPr>
            <w:rFonts w:hAnsi="仿宋_GB2312" w:hint="eastAsia"/>
            <w:szCs w:val="32"/>
          </w:rPr>
          <w:t>米</w:t>
        </w:r>
      </w:smartTag>
      <w:r w:rsidRPr="00706A48">
        <w:rPr>
          <w:rFonts w:hAnsi="仿宋_GB2312" w:hint="eastAsia"/>
          <w:szCs w:val="32"/>
        </w:rPr>
        <w:t>（行车道）</w:t>
      </w:r>
      <w:r w:rsidRPr="00706A48">
        <w:rPr>
          <w:szCs w:val="32"/>
        </w:rPr>
        <w:t>+</w:t>
      </w:r>
      <w:smartTag w:uri="urn:schemas-microsoft-com:office:smarttags" w:element="chmetcnv">
        <w:smartTagPr>
          <w:attr w:name="TCSC" w:val="0"/>
          <w:attr w:name="NumberType" w:val="1"/>
          <w:attr w:name="Negative" w:val="False"/>
          <w:attr w:name="HasSpace" w:val="False"/>
          <w:attr w:name="SourceValue" w:val="1.5"/>
          <w:attr w:name="UnitName" w:val="米"/>
        </w:smartTagPr>
        <w:r w:rsidRPr="00706A48">
          <w:rPr>
            <w:szCs w:val="32"/>
          </w:rPr>
          <w:t>1.5</w:t>
        </w:r>
        <w:r w:rsidRPr="00706A48">
          <w:rPr>
            <w:rFonts w:hAnsi="仿宋_GB2312" w:hint="eastAsia"/>
            <w:szCs w:val="32"/>
          </w:rPr>
          <w:t>米</w:t>
        </w:r>
      </w:smartTag>
      <w:r w:rsidRPr="00706A48">
        <w:rPr>
          <w:rFonts w:hAnsi="仿宋_GB2312" w:hint="eastAsia"/>
          <w:szCs w:val="32"/>
        </w:rPr>
        <w:t>（人行道及护栏），桥梁全宽</w:t>
      </w:r>
      <w:smartTag w:uri="urn:schemas-microsoft-com:office:smarttags" w:element="chmetcnv">
        <w:smartTagPr>
          <w:attr w:name="TCSC" w:val="0"/>
          <w:attr w:name="NumberType" w:val="1"/>
          <w:attr w:name="Negative" w:val="False"/>
          <w:attr w:name="HasSpace" w:val="False"/>
          <w:attr w:name="SourceValue" w:val="27.1"/>
          <w:attr w:name="UnitName" w:val="米"/>
        </w:smartTagPr>
        <w:r w:rsidRPr="00706A48">
          <w:rPr>
            <w:szCs w:val="32"/>
          </w:rPr>
          <w:t>27.1</w:t>
        </w:r>
        <w:r w:rsidRPr="00706A48">
          <w:rPr>
            <w:rFonts w:hAnsi="仿宋_GB2312" w:hint="eastAsia"/>
            <w:szCs w:val="32"/>
          </w:rPr>
          <w:t>米</w:t>
        </w:r>
      </w:smartTag>
      <w:r w:rsidRPr="00706A48">
        <w:rPr>
          <w:rFonts w:hAnsi="仿宋_GB2312" w:hint="eastAsia"/>
          <w:szCs w:val="32"/>
        </w:rPr>
        <w:t>；</w:t>
      </w:r>
    </w:p>
    <w:p w:rsidR="00F937FB" w:rsidRPr="00F549C3" w:rsidRDefault="00F937FB" w:rsidP="006A7BDB">
      <w:pPr>
        <w:spacing w:line="552" w:lineRule="exact"/>
        <w:ind w:firstLineChars="227" w:firstLine="715"/>
        <w:rPr>
          <w:rFonts w:eastAsia="楷体_GB2312"/>
          <w:szCs w:val="22"/>
        </w:rPr>
      </w:pPr>
      <w:r w:rsidRPr="00F549C3">
        <w:rPr>
          <w:rFonts w:eastAsia="楷体_GB2312" w:hint="eastAsia"/>
          <w:szCs w:val="22"/>
        </w:rPr>
        <w:t>（二）路基工程</w:t>
      </w:r>
      <w:r w:rsidRPr="00F549C3">
        <w:rPr>
          <w:rFonts w:eastAsia="楷体_GB2312"/>
          <w:szCs w:val="22"/>
        </w:rPr>
        <w:tab/>
      </w:r>
    </w:p>
    <w:p w:rsidR="00F937FB" w:rsidRPr="00FE4724" w:rsidRDefault="00F937FB" w:rsidP="006A7BDB">
      <w:pPr>
        <w:spacing w:line="552" w:lineRule="exact"/>
        <w:ind w:firstLineChars="227" w:firstLine="715"/>
      </w:pPr>
      <w:r>
        <w:rPr>
          <w:rFonts w:hint="eastAsia"/>
        </w:rPr>
        <w:t>本工程起点部分路段为旧路加宽段，</w:t>
      </w:r>
      <w:r>
        <w:rPr>
          <w:rFonts w:hint="eastAsia"/>
          <w:szCs w:val="22"/>
        </w:rPr>
        <w:t>与旧路并线段凿除全部旧路路面结构</w:t>
      </w:r>
      <w:r>
        <w:rPr>
          <w:rFonts w:hint="eastAsia"/>
        </w:rPr>
        <w:t>，新旧路基拼接处采用开蹬搭茬处理，铺设土工格栅；其余路段全部为新建路基。</w:t>
      </w:r>
    </w:p>
    <w:p w:rsidR="00F937FB" w:rsidRPr="005903C9" w:rsidRDefault="00F937FB" w:rsidP="006A7BDB">
      <w:pPr>
        <w:numPr>
          <w:ilvl w:val="0"/>
          <w:numId w:val="2"/>
        </w:numPr>
        <w:spacing w:line="552" w:lineRule="exact"/>
        <w:rPr>
          <w:szCs w:val="22"/>
        </w:rPr>
      </w:pPr>
      <w:r w:rsidRPr="005903C9">
        <w:rPr>
          <w:rFonts w:hint="eastAsia"/>
          <w:szCs w:val="22"/>
        </w:rPr>
        <w:t>一般路基设计</w:t>
      </w:r>
    </w:p>
    <w:p w:rsidR="00F937FB" w:rsidRDefault="00F937FB" w:rsidP="006A7BDB">
      <w:pPr>
        <w:spacing w:line="552" w:lineRule="exact"/>
        <w:ind w:firstLineChars="227" w:firstLine="715"/>
        <w:rPr>
          <w:szCs w:val="22"/>
        </w:rPr>
      </w:pPr>
      <w:r w:rsidRPr="005903C9">
        <w:rPr>
          <w:rFonts w:hint="eastAsia"/>
          <w:szCs w:val="22"/>
        </w:rPr>
        <w:t>对原地面进行清表处理，</w:t>
      </w:r>
      <w:r>
        <w:rPr>
          <w:rFonts w:hint="eastAsia"/>
          <w:szCs w:val="22"/>
        </w:rPr>
        <w:t>路面结构层下施做</w:t>
      </w:r>
      <w:smartTag w:uri="urn:schemas-microsoft-com:office:smarttags" w:element="chmetcnv">
        <w:smartTagPr>
          <w:attr w:name="TCSC" w:val="0"/>
          <w:attr w:name="NumberType" w:val="1"/>
          <w:attr w:name="Negative" w:val="False"/>
          <w:attr w:name="HasSpace" w:val="False"/>
          <w:attr w:name="SourceValue" w:val="40"/>
          <w:attr w:name="UnitName" w:val="厘米"/>
        </w:smartTagPr>
        <w:r>
          <w:rPr>
            <w:szCs w:val="22"/>
          </w:rPr>
          <w:t>40</w:t>
        </w:r>
        <w:r>
          <w:rPr>
            <w:rFonts w:hint="eastAsia"/>
            <w:szCs w:val="22"/>
          </w:rPr>
          <w:t>厘米</w:t>
        </w:r>
      </w:smartTag>
      <w:r>
        <w:rPr>
          <w:rFonts w:hint="eastAsia"/>
          <w:szCs w:val="22"/>
        </w:rPr>
        <w:t>石灰土（</w:t>
      </w:r>
      <w:r w:rsidRPr="0051090A">
        <w:rPr>
          <w:szCs w:val="22"/>
        </w:rPr>
        <w:t>10%</w:t>
      </w:r>
      <w:r>
        <w:rPr>
          <w:rFonts w:hint="eastAsia"/>
          <w:szCs w:val="22"/>
        </w:rPr>
        <w:t>）</w:t>
      </w:r>
      <w:r w:rsidRPr="003D3A96">
        <w:rPr>
          <w:rFonts w:hint="eastAsia"/>
          <w:szCs w:val="22"/>
        </w:rPr>
        <w:t>，</w:t>
      </w:r>
      <w:r w:rsidRPr="005903C9">
        <w:rPr>
          <w:rFonts w:hint="eastAsia"/>
          <w:szCs w:val="22"/>
        </w:rPr>
        <w:t>分层碾压夯实，</w:t>
      </w:r>
      <w:r>
        <w:rPr>
          <w:rFonts w:hint="eastAsia"/>
          <w:szCs w:val="22"/>
        </w:rPr>
        <w:t>路床压实度≥</w:t>
      </w:r>
      <w:r>
        <w:rPr>
          <w:szCs w:val="22"/>
        </w:rPr>
        <w:t>96%</w:t>
      </w:r>
      <w:r>
        <w:rPr>
          <w:rFonts w:hint="eastAsia"/>
          <w:szCs w:val="22"/>
        </w:rPr>
        <w:t>。</w:t>
      </w:r>
    </w:p>
    <w:p w:rsidR="00F937FB" w:rsidRDefault="00F937FB" w:rsidP="006A7BDB">
      <w:pPr>
        <w:spacing w:line="552" w:lineRule="exact"/>
        <w:ind w:firstLineChars="196" w:firstLine="617"/>
      </w:pPr>
      <w:r w:rsidRPr="005903C9">
        <w:t xml:space="preserve">2. </w:t>
      </w:r>
      <w:r w:rsidRPr="005903C9">
        <w:rPr>
          <w:rFonts w:hint="eastAsia"/>
        </w:rPr>
        <w:t>软弱土路基设计</w:t>
      </w:r>
    </w:p>
    <w:p w:rsidR="00F937FB" w:rsidRDefault="00F937FB" w:rsidP="006A7BDB">
      <w:pPr>
        <w:spacing w:line="552" w:lineRule="exact"/>
        <w:ind w:firstLineChars="227" w:firstLine="715"/>
      </w:pPr>
      <w:r>
        <w:rPr>
          <w:rFonts w:hint="eastAsia"/>
        </w:rPr>
        <w:t>（</w:t>
      </w:r>
      <w:r>
        <w:t>1</w:t>
      </w:r>
      <w:r>
        <w:rPr>
          <w:rFonts w:hint="eastAsia"/>
        </w:rPr>
        <w:t>）低填浅挖路段</w:t>
      </w:r>
    </w:p>
    <w:p w:rsidR="00F937FB" w:rsidRPr="0051090A" w:rsidRDefault="00F937FB" w:rsidP="006A7BDB">
      <w:pPr>
        <w:spacing w:line="552" w:lineRule="exact"/>
        <w:ind w:firstLineChars="196" w:firstLine="617"/>
      </w:pPr>
      <w:r>
        <w:rPr>
          <w:rFonts w:hint="eastAsia"/>
          <w:bCs/>
        </w:rPr>
        <w:t>路床</w:t>
      </w:r>
      <w:r w:rsidRPr="0051090A">
        <w:rPr>
          <w:rFonts w:hint="eastAsia"/>
          <w:bCs/>
        </w:rPr>
        <w:t>铺设</w:t>
      </w:r>
      <w:smartTag w:uri="urn:schemas-microsoft-com:office:smarttags" w:element="chmetcnv">
        <w:smartTagPr>
          <w:attr w:name="TCSC" w:val="0"/>
          <w:attr w:name="NumberType" w:val="1"/>
          <w:attr w:name="Negative" w:val="False"/>
          <w:attr w:name="HasSpace" w:val="False"/>
          <w:attr w:name="SourceValue" w:val="40"/>
          <w:attr w:name="UnitName" w:val="厘米"/>
        </w:smartTagPr>
        <w:r w:rsidRPr="0051090A">
          <w:rPr>
            <w:bCs/>
          </w:rPr>
          <w:t>40</w:t>
        </w:r>
        <w:r w:rsidRPr="0051090A">
          <w:rPr>
            <w:rFonts w:hint="eastAsia"/>
            <w:bCs/>
          </w:rPr>
          <w:t>厘米</w:t>
        </w:r>
      </w:smartTag>
      <w:r w:rsidRPr="0051090A">
        <w:rPr>
          <w:rFonts w:hint="eastAsia"/>
          <w:bCs/>
        </w:rPr>
        <w:t>厚混碴</w:t>
      </w:r>
      <w:r>
        <w:rPr>
          <w:rFonts w:hint="eastAsia"/>
        </w:rPr>
        <w:t>，其上施做</w:t>
      </w:r>
      <w:smartTag w:uri="urn:schemas-microsoft-com:office:smarttags" w:element="chmetcnv">
        <w:smartTagPr>
          <w:attr w:name="TCSC" w:val="0"/>
          <w:attr w:name="NumberType" w:val="1"/>
          <w:attr w:name="Negative" w:val="False"/>
          <w:attr w:name="HasSpace" w:val="False"/>
          <w:attr w:name="SourceValue" w:val="40"/>
          <w:attr w:name="UnitName" w:val="厘米"/>
        </w:smartTagPr>
        <w:r>
          <w:rPr>
            <w:bCs/>
          </w:rPr>
          <w:t>4</w:t>
        </w:r>
        <w:r w:rsidRPr="0051090A">
          <w:rPr>
            <w:bCs/>
          </w:rPr>
          <w:t>0</w:t>
        </w:r>
        <w:r w:rsidRPr="0051090A">
          <w:rPr>
            <w:rFonts w:hint="eastAsia"/>
            <w:bCs/>
          </w:rPr>
          <w:t>厘米</w:t>
        </w:r>
      </w:smartTag>
      <w:r w:rsidRPr="0051090A">
        <w:rPr>
          <w:rFonts w:hint="eastAsia"/>
          <w:bCs/>
        </w:rPr>
        <w:t>石灰土（</w:t>
      </w:r>
      <w:r w:rsidRPr="0051090A">
        <w:rPr>
          <w:bCs/>
        </w:rPr>
        <w:t>8%</w:t>
      </w:r>
      <w:r w:rsidRPr="0051090A">
        <w:rPr>
          <w:rFonts w:hint="eastAsia"/>
          <w:bCs/>
        </w:rPr>
        <w:t>）处理</w:t>
      </w:r>
      <w:r>
        <w:rPr>
          <w:rFonts w:hint="eastAsia"/>
          <w:bCs/>
        </w:rPr>
        <w:t>。</w:t>
      </w:r>
    </w:p>
    <w:p w:rsidR="00F937FB" w:rsidRPr="005903C9" w:rsidRDefault="00F937FB" w:rsidP="006A7BDB">
      <w:pPr>
        <w:spacing w:line="552" w:lineRule="exact"/>
        <w:ind w:firstLineChars="196" w:firstLine="617"/>
      </w:pPr>
      <w:r w:rsidRPr="005903C9">
        <w:rPr>
          <w:rFonts w:hint="eastAsia"/>
        </w:rPr>
        <w:t>（</w:t>
      </w:r>
      <w:r>
        <w:t>2</w:t>
      </w:r>
      <w:r w:rsidRPr="005903C9">
        <w:rPr>
          <w:rFonts w:hint="eastAsia"/>
        </w:rPr>
        <w:t>）穿越鱼塘、沟渠</w:t>
      </w:r>
      <w:r>
        <w:rPr>
          <w:rFonts w:hint="eastAsia"/>
        </w:rPr>
        <w:t>路</w:t>
      </w:r>
      <w:r w:rsidRPr="005903C9">
        <w:rPr>
          <w:rFonts w:hint="eastAsia"/>
        </w:rPr>
        <w:t>段</w:t>
      </w:r>
    </w:p>
    <w:p w:rsidR="00F937FB" w:rsidRDefault="00F937FB" w:rsidP="006A7BDB">
      <w:pPr>
        <w:spacing w:line="552" w:lineRule="exact"/>
        <w:ind w:firstLineChars="196" w:firstLine="617"/>
      </w:pPr>
      <w:r w:rsidRPr="00196F0C">
        <w:rPr>
          <w:rFonts w:hint="eastAsia"/>
        </w:rPr>
        <w:t>填前应彻底清除沟内淤泥，然后填筑混碴</w:t>
      </w:r>
      <w:r>
        <w:rPr>
          <w:rFonts w:hint="eastAsia"/>
        </w:rPr>
        <w:t>。</w:t>
      </w:r>
    </w:p>
    <w:p w:rsidR="00F937FB" w:rsidRPr="005903C9" w:rsidRDefault="00F937FB" w:rsidP="006A7BDB">
      <w:pPr>
        <w:spacing w:line="552" w:lineRule="exact"/>
        <w:ind w:firstLineChars="227" w:firstLine="715"/>
      </w:pPr>
      <w:bookmarkStart w:id="9" w:name="_Toc269894044"/>
      <w:r>
        <w:t>3</w:t>
      </w:r>
      <w:r w:rsidRPr="005903C9">
        <w:t xml:space="preserve">. </w:t>
      </w:r>
      <w:r w:rsidRPr="005903C9">
        <w:rPr>
          <w:rFonts w:hint="eastAsia"/>
        </w:rPr>
        <w:t>路堤边坡防护</w:t>
      </w:r>
      <w:bookmarkEnd w:id="9"/>
    </w:p>
    <w:p w:rsidR="00F937FB" w:rsidRDefault="00F937FB" w:rsidP="006A7BDB">
      <w:pPr>
        <w:spacing w:line="552" w:lineRule="exact"/>
        <w:ind w:firstLineChars="227" w:firstLine="715"/>
        <w:jc w:val="left"/>
      </w:pPr>
      <w:r w:rsidRPr="005903C9">
        <w:rPr>
          <w:rFonts w:hint="eastAsia"/>
        </w:rPr>
        <w:t>一般填方路段</w:t>
      </w:r>
      <w:r>
        <w:rPr>
          <w:rFonts w:hint="eastAsia"/>
        </w:rPr>
        <w:t>采用植草防护；占用路侧较深沟渠临水面一侧以及淋河桥桥头两侧采用菱形或拱形骨架护坡防护。</w:t>
      </w:r>
    </w:p>
    <w:p w:rsidR="00F937FB" w:rsidRPr="00A866BA" w:rsidRDefault="00F937FB" w:rsidP="006A7BDB">
      <w:pPr>
        <w:spacing w:line="552" w:lineRule="exact"/>
        <w:ind w:firstLineChars="227" w:firstLine="715"/>
        <w:rPr>
          <w:rFonts w:eastAsia="楷体_GB2312"/>
          <w:szCs w:val="22"/>
        </w:rPr>
      </w:pPr>
      <w:r w:rsidRPr="00A866BA">
        <w:rPr>
          <w:rFonts w:eastAsia="楷体_GB2312" w:hint="eastAsia"/>
          <w:szCs w:val="22"/>
        </w:rPr>
        <w:t>（三）路面工程</w:t>
      </w:r>
    </w:p>
    <w:p w:rsidR="00F937FB" w:rsidRDefault="00F937FB" w:rsidP="006A7BDB">
      <w:pPr>
        <w:spacing w:line="552" w:lineRule="exact"/>
        <w:ind w:firstLineChars="227" w:firstLine="715"/>
        <w:jc w:val="left"/>
        <w:rPr>
          <w:szCs w:val="22"/>
        </w:rPr>
      </w:pPr>
      <w:r>
        <w:rPr>
          <w:szCs w:val="22"/>
        </w:rPr>
        <w:t>1.</w:t>
      </w:r>
      <w:r>
        <w:rPr>
          <w:rFonts w:hint="eastAsia"/>
          <w:szCs w:val="22"/>
        </w:rPr>
        <w:t>路面结构自下而上为：</w:t>
      </w:r>
      <w:r>
        <w:rPr>
          <w:szCs w:val="22"/>
        </w:rPr>
        <w:t>15</w:t>
      </w:r>
      <w:r>
        <w:rPr>
          <w:rFonts w:hint="eastAsia"/>
          <w:szCs w:val="22"/>
        </w:rPr>
        <w:t>厘米石灰土（</w:t>
      </w:r>
      <w:r>
        <w:rPr>
          <w:szCs w:val="22"/>
        </w:rPr>
        <w:t>10%</w:t>
      </w:r>
      <w:r>
        <w:rPr>
          <w:rFonts w:hint="eastAsia"/>
          <w:szCs w:val="22"/>
        </w:rPr>
        <w:t>）</w:t>
      </w:r>
      <w:r>
        <w:rPr>
          <w:szCs w:val="22"/>
        </w:rPr>
        <w:t>+15</w:t>
      </w:r>
      <w:r>
        <w:rPr>
          <w:rFonts w:hint="eastAsia"/>
          <w:szCs w:val="22"/>
        </w:rPr>
        <w:t>厘米石灰土（</w:t>
      </w:r>
      <w:r>
        <w:rPr>
          <w:szCs w:val="22"/>
        </w:rPr>
        <w:t>12%</w:t>
      </w:r>
      <w:r>
        <w:rPr>
          <w:rFonts w:hint="eastAsia"/>
          <w:szCs w:val="22"/>
        </w:rPr>
        <w:t>）</w:t>
      </w:r>
      <w:r>
        <w:rPr>
          <w:szCs w:val="22"/>
        </w:rPr>
        <w:t>+2</w:t>
      </w:r>
      <w:r>
        <w:rPr>
          <w:rFonts w:hint="eastAsia"/>
          <w:szCs w:val="22"/>
        </w:rPr>
        <w:t>×</w:t>
      </w:r>
      <w:r>
        <w:rPr>
          <w:szCs w:val="22"/>
        </w:rPr>
        <w:t>18</w:t>
      </w:r>
      <w:r>
        <w:rPr>
          <w:rFonts w:hint="eastAsia"/>
          <w:szCs w:val="22"/>
        </w:rPr>
        <w:t>厘米水泥稳定碎石</w:t>
      </w:r>
      <w:r>
        <w:rPr>
          <w:szCs w:val="22"/>
        </w:rPr>
        <w:t>+8</w:t>
      </w:r>
      <w:r>
        <w:rPr>
          <w:rFonts w:hint="eastAsia"/>
          <w:szCs w:val="22"/>
        </w:rPr>
        <w:t>厘米粗粒式沥青混凝土</w:t>
      </w:r>
      <w:r>
        <w:rPr>
          <w:szCs w:val="22"/>
        </w:rPr>
        <w:t>+4</w:t>
      </w:r>
      <w:r>
        <w:rPr>
          <w:rFonts w:hint="eastAsia"/>
          <w:szCs w:val="22"/>
        </w:rPr>
        <w:t>厘米细粒式改性沥青混凝土</w:t>
      </w:r>
      <w:r w:rsidRPr="00824DB7">
        <w:rPr>
          <w:rFonts w:hint="eastAsia"/>
          <w:szCs w:val="22"/>
        </w:rPr>
        <w:t>，结构厚</w:t>
      </w:r>
      <w:r w:rsidRPr="00824DB7">
        <w:rPr>
          <w:szCs w:val="22"/>
        </w:rPr>
        <w:t>78</w:t>
      </w:r>
      <w:r w:rsidRPr="00824DB7">
        <w:rPr>
          <w:rFonts w:hint="eastAsia"/>
          <w:szCs w:val="22"/>
        </w:rPr>
        <w:t>厘米</w:t>
      </w:r>
      <w:r>
        <w:rPr>
          <w:rFonts w:hint="eastAsia"/>
          <w:szCs w:val="22"/>
        </w:rPr>
        <w:t>；其中，工程起点</w:t>
      </w:r>
      <w:r>
        <w:rPr>
          <w:szCs w:val="22"/>
        </w:rPr>
        <w:t>—</w:t>
      </w:r>
      <w:r w:rsidRPr="003113A9">
        <w:rPr>
          <w:szCs w:val="22"/>
        </w:rPr>
        <w:t>K1+000</w:t>
      </w:r>
      <w:r>
        <w:rPr>
          <w:rFonts w:hint="eastAsia"/>
          <w:szCs w:val="22"/>
        </w:rPr>
        <w:t>段，采用自融雪式路面；</w:t>
      </w:r>
      <w:r>
        <w:rPr>
          <w:szCs w:val="22"/>
        </w:rPr>
        <w:t>K12+000—</w:t>
      </w:r>
      <w:r w:rsidRPr="00143A34">
        <w:rPr>
          <w:szCs w:val="22"/>
        </w:rPr>
        <w:t>K17+000</w:t>
      </w:r>
      <w:r w:rsidRPr="00143A34">
        <w:rPr>
          <w:rFonts w:hint="eastAsia"/>
          <w:szCs w:val="22"/>
        </w:rPr>
        <w:t>段，上面层采用</w:t>
      </w:r>
      <w:r>
        <w:rPr>
          <w:rFonts w:hint="eastAsia"/>
          <w:szCs w:val="22"/>
        </w:rPr>
        <w:t>抗车辙剂沥青混凝土。</w:t>
      </w:r>
    </w:p>
    <w:p w:rsidR="00F937FB" w:rsidRDefault="00F937FB" w:rsidP="006A7BDB">
      <w:pPr>
        <w:spacing w:line="552" w:lineRule="exact"/>
        <w:ind w:firstLineChars="227" w:firstLine="715"/>
        <w:rPr>
          <w:szCs w:val="22"/>
        </w:rPr>
      </w:pPr>
      <w:r>
        <w:rPr>
          <w:szCs w:val="22"/>
        </w:rPr>
        <w:t xml:space="preserve">2. </w:t>
      </w:r>
      <w:r>
        <w:rPr>
          <w:rFonts w:hint="eastAsia"/>
          <w:szCs w:val="22"/>
        </w:rPr>
        <w:t>同意</w:t>
      </w:r>
      <w:r w:rsidRPr="00143A34">
        <w:rPr>
          <w:szCs w:val="22"/>
        </w:rPr>
        <w:t>K17+000</w:t>
      </w:r>
      <w:r>
        <w:rPr>
          <w:szCs w:val="22"/>
        </w:rPr>
        <w:t>—</w:t>
      </w:r>
      <w:r>
        <w:rPr>
          <w:rFonts w:hint="eastAsia"/>
          <w:szCs w:val="22"/>
        </w:rPr>
        <w:t>工程</w:t>
      </w:r>
      <w:r w:rsidRPr="00903560">
        <w:rPr>
          <w:rFonts w:hint="eastAsia"/>
          <w:szCs w:val="22"/>
        </w:rPr>
        <w:t>终点</w:t>
      </w:r>
      <w:r>
        <w:rPr>
          <w:rFonts w:hint="eastAsia"/>
          <w:szCs w:val="22"/>
        </w:rPr>
        <w:t>为试验路段，长约</w:t>
      </w:r>
      <w:r>
        <w:rPr>
          <w:szCs w:val="22"/>
        </w:rPr>
        <w:t>1.3</w:t>
      </w:r>
      <w:r>
        <w:rPr>
          <w:rFonts w:hint="eastAsia"/>
          <w:szCs w:val="22"/>
        </w:rPr>
        <w:t>公里，路面结构自下而上为：</w:t>
      </w:r>
      <w:r>
        <w:rPr>
          <w:szCs w:val="22"/>
        </w:rPr>
        <w:t>18</w:t>
      </w:r>
      <w:r>
        <w:rPr>
          <w:rFonts w:hint="eastAsia"/>
          <w:szCs w:val="22"/>
        </w:rPr>
        <w:t>厘米水泥稳定级配碎石</w:t>
      </w:r>
      <w:r>
        <w:rPr>
          <w:szCs w:val="22"/>
        </w:rPr>
        <w:t>+2</w:t>
      </w:r>
      <w:r>
        <w:rPr>
          <w:rFonts w:hint="eastAsia"/>
          <w:szCs w:val="22"/>
        </w:rPr>
        <w:t>×</w:t>
      </w:r>
      <w:r>
        <w:rPr>
          <w:szCs w:val="22"/>
        </w:rPr>
        <w:t>16</w:t>
      </w:r>
      <w:r>
        <w:rPr>
          <w:rFonts w:hint="eastAsia"/>
          <w:szCs w:val="22"/>
        </w:rPr>
        <w:t>厘米级配碎石</w:t>
      </w:r>
      <w:r>
        <w:rPr>
          <w:szCs w:val="22"/>
        </w:rPr>
        <w:t>+12</w:t>
      </w:r>
      <w:r>
        <w:rPr>
          <w:rFonts w:hint="eastAsia"/>
          <w:szCs w:val="22"/>
        </w:rPr>
        <w:t>厘米沥青碎石</w:t>
      </w:r>
      <w:r>
        <w:rPr>
          <w:szCs w:val="22"/>
        </w:rPr>
        <w:t>+8</w:t>
      </w:r>
      <w:r>
        <w:rPr>
          <w:rFonts w:hint="eastAsia"/>
          <w:szCs w:val="22"/>
        </w:rPr>
        <w:t>厘米粗粒式沥青混凝土</w:t>
      </w:r>
      <w:r>
        <w:rPr>
          <w:szCs w:val="22"/>
        </w:rPr>
        <w:t>+4</w:t>
      </w:r>
      <w:r>
        <w:rPr>
          <w:rFonts w:hint="eastAsia"/>
          <w:szCs w:val="22"/>
        </w:rPr>
        <w:t>厘米细粒式改性沥青混凝土。</w:t>
      </w:r>
    </w:p>
    <w:p w:rsidR="00F937FB" w:rsidRPr="00380A14" w:rsidRDefault="00F937FB" w:rsidP="006A7BDB">
      <w:pPr>
        <w:spacing w:line="552" w:lineRule="exact"/>
        <w:ind w:firstLineChars="227" w:firstLine="715"/>
        <w:rPr>
          <w:rFonts w:eastAsia="楷体_GB2312"/>
          <w:szCs w:val="22"/>
        </w:rPr>
      </w:pPr>
      <w:r w:rsidRPr="00380A14">
        <w:rPr>
          <w:rFonts w:eastAsia="楷体_GB2312" w:hint="eastAsia"/>
          <w:szCs w:val="22"/>
        </w:rPr>
        <w:t>（四）</w:t>
      </w:r>
      <w:r>
        <w:rPr>
          <w:rFonts w:eastAsia="楷体_GB2312" w:hint="eastAsia"/>
          <w:szCs w:val="22"/>
        </w:rPr>
        <w:t>路基路面</w:t>
      </w:r>
      <w:r w:rsidRPr="00380A14">
        <w:rPr>
          <w:rFonts w:eastAsia="楷体_GB2312" w:hint="eastAsia"/>
          <w:szCs w:val="22"/>
        </w:rPr>
        <w:t>排水</w:t>
      </w:r>
    </w:p>
    <w:p w:rsidR="00F937FB" w:rsidRDefault="00F937FB" w:rsidP="006A7BDB">
      <w:pPr>
        <w:spacing w:line="552" w:lineRule="exact"/>
        <w:ind w:firstLine="643"/>
        <w:rPr>
          <w:szCs w:val="22"/>
        </w:rPr>
      </w:pPr>
      <w:r>
        <w:rPr>
          <w:rFonts w:hint="eastAsia"/>
          <w:szCs w:val="22"/>
        </w:rPr>
        <w:t>路基排水系统由排水沟、边沟、管道和天然沟渠等组成；工程起点至</w:t>
      </w:r>
      <w:r>
        <w:rPr>
          <w:szCs w:val="22"/>
        </w:rPr>
        <w:t>K4+200</w:t>
      </w:r>
      <w:r>
        <w:rPr>
          <w:rFonts w:hint="eastAsia"/>
          <w:szCs w:val="22"/>
        </w:rPr>
        <w:t>采用路表径流散排至边沟或排水沟，其余路段采用地下管道排水系统，路面水通过平篦收水井，排入排水支管和两侧主干管。</w:t>
      </w:r>
    </w:p>
    <w:p w:rsidR="00F937FB" w:rsidRPr="008B186D" w:rsidRDefault="00F937FB" w:rsidP="006A7BDB">
      <w:pPr>
        <w:spacing w:line="552" w:lineRule="exact"/>
        <w:ind w:firstLineChars="227" w:firstLine="715"/>
        <w:rPr>
          <w:rFonts w:eastAsia="楷体_GB2312"/>
          <w:szCs w:val="22"/>
        </w:rPr>
      </w:pPr>
      <w:r w:rsidRPr="008B186D">
        <w:rPr>
          <w:rFonts w:eastAsia="楷体_GB2312" w:hint="eastAsia"/>
          <w:szCs w:val="22"/>
        </w:rPr>
        <w:t>（五）绿化</w:t>
      </w:r>
    </w:p>
    <w:p w:rsidR="00F937FB" w:rsidRDefault="00F937FB" w:rsidP="006A7BDB">
      <w:pPr>
        <w:spacing w:line="552" w:lineRule="exact"/>
        <w:ind w:firstLine="643"/>
        <w:rPr>
          <w:szCs w:val="22"/>
        </w:rPr>
      </w:pPr>
      <w:r w:rsidRPr="006132EF">
        <w:rPr>
          <w:rFonts w:hint="eastAsia"/>
          <w:szCs w:val="32"/>
        </w:rPr>
        <w:t>道路两侧</w:t>
      </w:r>
      <w:r>
        <w:rPr>
          <w:rFonts w:hint="eastAsia"/>
          <w:szCs w:val="32"/>
        </w:rPr>
        <w:t>种植行道树。</w:t>
      </w:r>
    </w:p>
    <w:p w:rsidR="00F937FB" w:rsidRPr="00A2438F" w:rsidRDefault="00F937FB" w:rsidP="006A7BDB">
      <w:pPr>
        <w:spacing w:line="552" w:lineRule="exact"/>
        <w:ind w:firstLine="643"/>
        <w:contextualSpacing/>
        <w:rPr>
          <w:rFonts w:eastAsia="黑体"/>
          <w:szCs w:val="32"/>
        </w:rPr>
      </w:pPr>
      <w:r>
        <w:rPr>
          <w:rFonts w:eastAsia="黑体" w:hint="eastAsia"/>
          <w:szCs w:val="32"/>
        </w:rPr>
        <w:t>四</w:t>
      </w:r>
      <w:r w:rsidRPr="00A2438F">
        <w:rPr>
          <w:rFonts w:eastAsia="黑体" w:hint="eastAsia"/>
          <w:szCs w:val="32"/>
        </w:rPr>
        <w:t>、</w:t>
      </w:r>
      <w:r w:rsidRPr="00A2438F">
        <w:rPr>
          <w:rFonts w:eastAsia="黑体" w:hint="eastAsia"/>
          <w:szCs w:val="22"/>
        </w:rPr>
        <w:t>桥涵工程</w:t>
      </w:r>
    </w:p>
    <w:p w:rsidR="00F937FB" w:rsidRPr="00A2438F" w:rsidRDefault="00F937FB" w:rsidP="006A7BDB">
      <w:pPr>
        <w:spacing w:line="552" w:lineRule="exact"/>
        <w:ind w:firstLine="643"/>
        <w:contextualSpacing/>
        <w:rPr>
          <w:szCs w:val="22"/>
        </w:rPr>
      </w:pPr>
      <w:r w:rsidRPr="00A2438F">
        <w:rPr>
          <w:rFonts w:hint="eastAsia"/>
          <w:szCs w:val="22"/>
        </w:rPr>
        <w:t>沿线共新建桥梁</w:t>
      </w:r>
      <w:r w:rsidRPr="00A2438F">
        <w:rPr>
          <w:szCs w:val="22"/>
        </w:rPr>
        <w:t>5</w:t>
      </w:r>
      <w:r w:rsidRPr="00A2438F">
        <w:rPr>
          <w:rFonts w:hint="eastAsia"/>
          <w:szCs w:val="22"/>
        </w:rPr>
        <w:t>座，</w:t>
      </w:r>
      <w:r>
        <w:rPr>
          <w:rFonts w:hint="eastAsia"/>
          <w:szCs w:val="22"/>
        </w:rPr>
        <w:t>过路</w:t>
      </w:r>
      <w:r w:rsidRPr="00933374">
        <w:rPr>
          <w:rFonts w:hint="eastAsia"/>
          <w:szCs w:val="22"/>
        </w:rPr>
        <w:t>涵洞</w:t>
      </w:r>
      <w:r w:rsidRPr="00933374">
        <w:rPr>
          <w:szCs w:val="22"/>
        </w:rPr>
        <w:t>32</w:t>
      </w:r>
      <w:r w:rsidRPr="00933374">
        <w:rPr>
          <w:rFonts w:hint="eastAsia"/>
          <w:szCs w:val="22"/>
        </w:rPr>
        <w:t>座</w:t>
      </w:r>
      <w:r>
        <w:rPr>
          <w:rFonts w:hint="eastAsia"/>
          <w:szCs w:val="22"/>
        </w:rPr>
        <w:t>。</w:t>
      </w:r>
    </w:p>
    <w:p w:rsidR="00F937FB" w:rsidRDefault="00F937FB" w:rsidP="006A7BDB">
      <w:pPr>
        <w:spacing w:line="552" w:lineRule="exact"/>
        <w:ind w:firstLineChars="196" w:firstLine="617"/>
        <w:rPr>
          <w:color w:val="FF0000"/>
          <w:szCs w:val="22"/>
        </w:rPr>
      </w:pPr>
      <w:r w:rsidRPr="0083090E">
        <w:rPr>
          <w:rFonts w:hAnsi="仿宋_GB2312" w:hint="eastAsia"/>
          <w:szCs w:val="32"/>
        </w:rPr>
        <w:t>（一）淋河桥：桥梁全宽</w:t>
      </w:r>
      <w:smartTag w:uri="urn:schemas-microsoft-com:office:smarttags" w:element="chmetcnv">
        <w:smartTagPr>
          <w:attr w:name="TCSC" w:val="0"/>
          <w:attr w:name="NumberType" w:val="1"/>
          <w:attr w:name="Negative" w:val="False"/>
          <w:attr w:name="HasSpace" w:val="False"/>
          <w:attr w:name="SourceValue" w:val="27"/>
          <w:attr w:name="UnitName" w:val="米"/>
        </w:smartTagPr>
        <w:r w:rsidRPr="0083090E">
          <w:rPr>
            <w:szCs w:val="32"/>
          </w:rPr>
          <w:t>27</w:t>
        </w:r>
        <w:r w:rsidRPr="0083090E">
          <w:rPr>
            <w:rFonts w:hAnsi="仿宋_GB2312" w:hint="eastAsia"/>
            <w:szCs w:val="32"/>
          </w:rPr>
          <w:t>米</w:t>
        </w:r>
      </w:smartTag>
      <w:r w:rsidRPr="0083090E">
        <w:rPr>
          <w:rFonts w:hAnsi="仿宋_GB2312" w:hint="eastAsia"/>
          <w:szCs w:val="32"/>
        </w:rPr>
        <w:t>，总长</w:t>
      </w:r>
      <w:smartTag w:uri="urn:schemas-microsoft-com:office:smarttags" w:element="chmetcnv">
        <w:smartTagPr>
          <w:attr w:name="TCSC" w:val="0"/>
          <w:attr w:name="NumberType" w:val="1"/>
          <w:attr w:name="Negative" w:val="False"/>
          <w:attr w:name="HasSpace" w:val="False"/>
          <w:attr w:name="SourceValue" w:val="450"/>
          <w:attr w:name="UnitName" w:val="米"/>
        </w:smartTagPr>
        <w:r w:rsidRPr="0083090E">
          <w:rPr>
            <w:szCs w:val="32"/>
          </w:rPr>
          <w:t>450</w:t>
        </w:r>
        <w:r w:rsidRPr="0083090E">
          <w:rPr>
            <w:rFonts w:hAnsi="仿宋_GB2312" w:hint="eastAsia"/>
            <w:szCs w:val="32"/>
          </w:rPr>
          <w:t>米</w:t>
        </w:r>
      </w:smartTag>
      <w:r w:rsidRPr="0083090E">
        <w:rPr>
          <w:rFonts w:hAnsi="仿宋_GB2312" w:hint="eastAsia"/>
          <w:szCs w:val="32"/>
        </w:rPr>
        <w:t>，桥跨布置为</w:t>
      </w:r>
      <w:r w:rsidRPr="0083090E">
        <w:rPr>
          <w:szCs w:val="32"/>
        </w:rPr>
        <w:t>15×</w:t>
      </w:r>
      <w:smartTag w:uri="urn:schemas-microsoft-com:office:smarttags" w:element="chmetcnv">
        <w:smartTagPr>
          <w:attr w:name="TCSC" w:val="0"/>
          <w:attr w:name="NumberType" w:val="1"/>
          <w:attr w:name="Negative" w:val="False"/>
          <w:attr w:name="HasSpace" w:val="False"/>
          <w:attr w:name="SourceValue" w:val="30"/>
          <w:attr w:name="UnitName" w:val="米"/>
        </w:smartTagPr>
        <w:r w:rsidRPr="0083090E">
          <w:rPr>
            <w:szCs w:val="32"/>
          </w:rPr>
          <w:t>30</w:t>
        </w:r>
        <w:r w:rsidRPr="0083090E">
          <w:rPr>
            <w:rFonts w:hAnsi="仿宋_GB2312" w:hint="eastAsia"/>
            <w:szCs w:val="32"/>
          </w:rPr>
          <w:t>米</w:t>
        </w:r>
      </w:smartTag>
      <w:r w:rsidRPr="0083090E">
        <w:rPr>
          <w:rFonts w:hAnsi="仿宋_GB2312" w:hint="eastAsia"/>
          <w:szCs w:val="32"/>
        </w:rPr>
        <w:t>，上部结构采用预应力小箱梁，下部结构桥台采用桩柱台，桥墩采用双柱式墩，基础采用钻孔灌注桩。</w:t>
      </w:r>
      <w:r w:rsidRPr="003564A7">
        <w:rPr>
          <w:rFonts w:hint="eastAsia"/>
          <w:color w:val="000000"/>
          <w:szCs w:val="22"/>
        </w:rPr>
        <w:t>施工图设计阶段应结合水务部门意见，</w:t>
      </w:r>
      <w:r>
        <w:rPr>
          <w:rFonts w:hint="eastAsia"/>
          <w:color w:val="000000"/>
          <w:szCs w:val="22"/>
        </w:rPr>
        <w:t>优</w:t>
      </w:r>
      <w:r w:rsidRPr="003564A7">
        <w:rPr>
          <w:rFonts w:hint="eastAsia"/>
          <w:color w:val="000000"/>
          <w:szCs w:val="22"/>
        </w:rPr>
        <w:t>化桥梁布设。</w:t>
      </w:r>
    </w:p>
    <w:p w:rsidR="00F937FB" w:rsidRPr="0083090E" w:rsidRDefault="00F937FB" w:rsidP="006A7BDB">
      <w:pPr>
        <w:spacing w:line="552" w:lineRule="exact"/>
        <w:ind w:firstLineChars="196" w:firstLine="617"/>
        <w:rPr>
          <w:szCs w:val="32"/>
        </w:rPr>
      </w:pPr>
      <w:r w:rsidRPr="0083090E">
        <w:rPr>
          <w:rFonts w:hAnsi="仿宋_GB2312" w:hint="eastAsia"/>
          <w:szCs w:val="32"/>
        </w:rPr>
        <w:t>（二）一号桥：桥梁全宽</w:t>
      </w:r>
      <w:smartTag w:uri="urn:schemas-microsoft-com:office:smarttags" w:element="chmetcnv">
        <w:smartTagPr>
          <w:attr w:name="TCSC" w:val="0"/>
          <w:attr w:name="NumberType" w:val="1"/>
          <w:attr w:name="Negative" w:val="False"/>
          <w:attr w:name="HasSpace" w:val="False"/>
          <w:attr w:name="SourceValue" w:val="27"/>
          <w:attr w:name="UnitName" w:val="米"/>
        </w:smartTagPr>
        <w:r w:rsidRPr="0083090E">
          <w:rPr>
            <w:szCs w:val="32"/>
          </w:rPr>
          <w:t>27</w:t>
        </w:r>
        <w:r w:rsidRPr="0083090E">
          <w:rPr>
            <w:rFonts w:hAnsi="仿宋_GB2312" w:hint="eastAsia"/>
            <w:szCs w:val="32"/>
          </w:rPr>
          <w:t>米</w:t>
        </w:r>
      </w:smartTag>
      <w:r w:rsidRPr="0083090E">
        <w:rPr>
          <w:rFonts w:hAnsi="仿宋_GB2312" w:hint="eastAsia"/>
          <w:szCs w:val="32"/>
        </w:rPr>
        <w:t>，总长</w:t>
      </w:r>
      <w:smartTag w:uri="urn:schemas-microsoft-com:office:smarttags" w:element="chmetcnv">
        <w:smartTagPr>
          <w:attr w:name="TCSC" w:val="0"/>
          <w:attr w:name="NumberType" w:val="1"/>
          <w:attr w:name="Negative" w:val="False"/>
          <w:attr w:name="HasSpace" w:val="False"/>
          <w:attr w:name="SourceValue" w:val="13"/>
          <w:attr w:name="UnitName" w:val="米"/>
        </w:smartTagPr>
        <w:r w:rsidRPr="0083090E">
          <w:rPr>
            <w:szCs w:val="32"/>
          </w:rPr>
          <w:t>13</w:t>
        </w:r>
        <w:r w:rsidRPr="0083090E">
          <w:rPr>
            <w:rFonts w:hAnsi="仿宋_GB2312" w:hint="eastAsia"/>
            <w:szCs w:val="32"/>
          </w:rPr>
          <w:t>米</w:t>
        </w:r>
      </w:smartTag>
      <w:r w:rsidRPr="0083090E">
        <w:rPr>
          <w:rFonts w:hAnsi="仿宋_GB2312" w:hint="eastAsia"/>
          <w:szCs w:val="32"/>
        </w:rPr>
        <w:t>，桥跨布置为</w:t>
      </w:r>
      <w:r w:rsidRPr="0083090E">
        <w:rPr>
          <w:szCs w:val="32"/>
        </w:rPr>
        <w:t>1×</w:t>
      </w:r>
      <w:smartTag w:uri="urn:schemas-microsoft-com:office:smarttags" w:element="chmetcnv">
        <w:smartTagPr>
          <w:attr w:name="TCSC" w:val="0"/>
          <w:attr w:name="NumberType" w:val="1"/>
          <w:attr w:name="Negative" w:val="False"/>
          <w:attr w:name="HasSpace" w:val="False"/>
          <w:attr w:name="SourceValue" w:val="13"/>
          <w:attr w:name="UnitName" w:val="米"/>
        </w:smartTagPr>
        <w:r w:rsidRPr="0083090E">
          <w:rPr>
            <w:szCs w:val="32"/>
          </w:rPr>
          <w:t>13</w:t>
        </w:r>
        <w:r w:rsidRPr="0083090E">
          <w:rPr>
            <w:rFonts w:hAnsi="仿宋_GB2312" w:hint="eastAsia"/>
            <w:szCs w:val="32"/>
          </w:rPr>
          <w:t>米</w:t>
        </w:r>
      </w:smartTag>
      <w:r w:rsidRPr="0083090E">
        <w:rPr>
          <w:rFonts w:hAnsi="仿宋_GB2312" w:hint="eastAsia"/>
          <w:szCs w:val="32"/>
        </w:rPr>
        <w:t>，上部结构采用</w:t>
      </w:r>
      <w:r>
        <w:rPr>
          <w:rFonts w:hAnsi="仿宋_GB2312" w:hint="eastAsia"/>
          <w:szCs w:val="32"/>
        </w:rPr>
        <w:t>简支</w:t>
      </w:r>
      <w:r w:rsidRPr="0083090E">
        <w:rPr>
          <w:rFonts w:hAnsi="仿宋_GB2312" w:hint="eastAsia"/>
          <w:szCs w:val="32"/>
        </w:rPr>
        <w:t>板梁，下部结构桥台采用桩基接盖梁形式，基础采用钻孔灌注桩</w:t>
      </w:r>
      <w:r>
        <w:rPr>
          <w:rFonts w:hAnsi="仿宋_GB2312" w:hint="eastAsia"/>
          <w:szCs w:val="32"/>
        </w:rPr>
        <w:t>。</w:t>
      </w:r>
    </w:p>
    <w:p w:rsidR="00F937FB" w:rsidRPr="00426DF4" w:rsidRDefault="00F937FB" w:rsidP="006A7BDB">
      <w:pPr>
        <w:spacing w:line="552" w:lineRule="exact"/>
        <w:ind w:firstLineChars="196" w:firstLine="617"/>
        <w:rPr>
          <w:color w:val="FF0000"/>
          <w:szCs w:val="32"/>
        </w:rPr>
      </w:pPr>
      <w:r w:rsidRPr="0083090E">
        <w:rPr>
          <w:rFonts w:hAnsi="仿宋_GB2312" w:hint="eastAsia"/>
          <w:szCs w:val="32"/>
        </w:rPr>
        <w:t>（三）马伸桥：桥梁全宽</w:t>
      </w:r>
      <w:smartTag w:uri="urn:schemas-microsoft-com:office:smarttags" w:element="chmetcnv">
        <w:smartTagPr>
          <w:attr w:name="TCSC" w:val="0"/>
          <w:attr w:name="NumberType" w:val="1"/>
          <w:attr w:name="Negative" w:val="False"/>
          <w:attr w:name="HasSpace" w:val="False"/>
          <w:attr w:name="SourceValue" w:val="27.1"/>
          <w:attr w:name="UnitName" w:val="米"/>
        </w:smartTagPr>
        <w:r w:rsidRPr="0083090E">
          <w:rPr>
            <w:szCs w:val="32"/>
          </w:rPr>
          <w:t>27.1</w:t>
        </w:r>
        <w:r w:rsidRPr="0083090E">
          <w:rPr>
            <w:rFonts w:hAnsi="仿宋_GB2312" w:hint="eastAsia"/>
            <w:szCs w:val="32"/>
          </w:rPr>
          <w:t>米</w:t>
        </w:r>
      </w:smartTag>
      <w:r w:rsidRPr="0083090E">
        <w:rPr>
          <w:rFonts w:hAnsi="仿宋_GB2312" w:hint="eastAsia"/>
          <w:szCs w:val="32"/>
        </w:rPr>
        <w:t>，总长</w:t>
      </w:r>
      <w:smartTag w:uri="urn:schemas-microsoft-com:office:smarttags" w:element="chmetcnv">
        <w:smartTagPr>
          <w:attr w:name="TCSC" w:val="0"/>
          <w:attr w:name="NumberType" w:val="1"/>
          <w:attr w:name="Negative" w:val="False"/>
          <w:attr w:name="HasSpace" w:val="False"/>
          <w:attr w:name="SourceValue" w:val="16"/>
          <w:attr w:name="UnitName" w:val="米"/>
        </w:smartTagPr>
        <w:r w:rsidRPr="0083090E">
          <w:rPr>
            <w:szCs w:val="32"/>
          </w:rPr>
          <w:t>16</w:t>
        </w:r>
        <w:r w:rsidRPr="0083090E">
          <w:rPr>
            <w:rFonts w:hAnsi="仿宋_GB2312" w:hint="eastAsia"/>
            <w:szCs w:val="32"/>
          </w:rPr>
          <w:t>米</w:t>
        </w:r>
      </w:smartTag>
      <w:r w:rsidRPr="0083090E">
        <w:rPr>
          <w:rFonts w:hAnsi="仿宋_GB2312" w:hint="eastAsia"/>
          <w:szCs w:val="32"/>
        </w:rPr>
        <w:t>，桥跨布置为</w:t>
      </w:r>
      <w:r w:rsidRPr="0083090E">
        <w:rPr>
          <w:szCs w:val="32"/>
        </w:rPr>
        <w:t>2×</w:t>
      </w:r>
      <w:smartTag w:uri="urn:schemas-microsoft-com:office:smarttags" w:element="chmetcnv">
        <w:smartTagPr>
          <w:attr w:name="TCSC" w:val="0"/>
          <w:attr w:name="NumberType" w:val="1"/>
          <w:attr w:name="Negative" w:val="False"/>
          <w:attr w:name="HasSpace" w:val="False"/>
          <w:attr w:name="SourceValue" w:val="8"/>
          <w:attr w:name="UnitName" w:val="米"/>
        </w:smartTagPr>
        <w:r w:rsidRPr="0083090E">
          <w:rPr>
            <w:szCs w:val="32"/>
          </w:rPr>
          <w:t>8</w:t>
        </w:r>
        <w:r w:rsidRPr="0083090E">
          <w:rPr>
            <w:rFonts w:hAnsi="仿宋_GB2312" w:hint="eastAsia"/>
            <w:szCs w:val="32"/>
          </w:rPr>
          <w:t>米</w:t>
        </w:r>
      </w:smartTag>
      <w:r w:rsidRPr="0083090E">
        <w:rPr>
          <w:rFonts w:hAnsi="仿宋_GB2312" w:hint="eastAsia"/>
          <w:szCs w:val="32"/>
        </w:rPr>
        <w:t>，上部结构采用</w:t>
      </w:r>
      <w:r>
        <w:rPr>
          <w:rFonts w:hAnsi="仿宋_GB2312" w:hint="eastAsia"/>
          <w:szCs w:val="32"/>
        </w:rPr>
        <w:t>简支</w:t>
      </w:r>
      <w:r w:rsidRPr="0083090E">
        <w:rPr>
          <w:rFonts w:hAnsi="仿宋_GB2312" w:hint="eastAsia"/>
          <w:szCs w:val="32"/>
        </w:rPr>
        <w:t>板梁，下部结构桥台采用桩基接盖梁形式，</w:t>
      </w:r>
      <w:r>
        <w:rPr>
          <w:rFonts w:hAnsi="仿宋_GB2312" w:hint="eastAsia"/>
          <w:szCs w:val="32"/>
        </w:rPr>
        <w:t>桥墩采用桩柱接盖梁形式，</w:t>
      </w:r>
      <w:r w:rsidRPr="0083090E">
        <w:rPr>
          <w:rFonts w:hAnsi="仿宋_GB2312" w:hint="eastAsia"/>
          <w:szCs w:val="32"/>
        </w:rPr>
        <w:t>基础采用钻孔灌注桩</w:t>
      </w:r>
      <w:r>
        <w:rPr>
          <w:rFonts w:hAnsi="仿宋_GB2312" w:hint="eastAsia"/>
          <w:szCs w:val="32"/>
        </w:rPr>
        <w:t>。</w:t>
      </w:r>
      <w:r w:rsidRPr="00426DF4">
        <w:rPr>
          <w:color w:val="FF0000"/>
          <w:szCs w:val="32"/>
        </w:rPr>
        <w:t xml:space="preserve"> </w:t>
      </w:r>
    </w:p>
    <w:p w:rsidR="00F937FB" w:rsidRPr="0083090E" w:rsidRDefault="00F937FB" w:rsidP="006A7BDB">
      <w:pPr>
        <w:spacing w:line="552" w:lineRule="exact"/>
        <w:ind w:firstLineChars="196" w:firstLine="617"/>
        <w:rPr>
          <w:szCs w:val="32"/>
        </w:rPr>
      </w:pPr>
      <w:r w:rsidRPr="0083090E">
        <w:rPr>
          <w:rFonts w:hAnsi="仿宋_GB2312" w:hint="eastAsia"/>
          <w:szCs w:val="32"/>
        </w:rPr>
        <w:t>（四）二号桥：桥梁全宽</w:t>
      </w:r>
      <w:smartTag w:uri="urn:schemas-microsoft-com:office:smarttags" w:element="chmetcnv">
        <w:smartTagPr>
          <w:attr w:name="TCSC" w:val="0"/>
          <w:attr w:name="NumberType" w:val="1"/>
          <w:attr w:name="Negative" w:val="False"/>
          <w:attr w:name="HasSpace" w:val="False"/>
          <w:attr w:name="SourceValue" w:val="27.1"/>
          <w:attr w:name="UnitName" w:val="米"/>
        </w:smartTagPr>
        <w:r w:rsidRPr="0083090E">
          <w:rPr>
            <w:szCs w:val="32"/>
          </w:rPr>
          <w:t>27.1</w:t>
        </w:r>
        <w:r w:rsidRPr="0083090E">
          <w:rPr>
            <w:rFonts w:hAnsi="仿宋_GB2312" w:hint="eastAsia"/>
            <w:szCs w:val="32"/>
          </w:rPr>
          <w:t>米</w:t>
        </w:r>
      </w:smartTag>
      <w:r w:rsidRPr="0083090E">
        <w:rPr>
          <w:rFonts w:hAnsi="仿宋_GB2312" w:hint="eastAsia"/>
          <w:szCs w:val="32"/>
        </w:rPr>
        <w:t>，总长</w:t>
      </w:r>
      <w:smartTag w:uri="urn:schemas-microsoft-com:office:smarttags" w:element="chmetcnv">
        <w:smartTagPr>
          <w:attr w:name="TCSC" w:val="0"/>
          <w:attr w:name="NumberType" w:val="1"/>
          <w:attr w:name="Negative" w:val="False"/>
          <w:attr w:name="HasSpace" w:val="False"/>
          <w:attr w:name="SourceValue" w:val="13"/>
          <w:attr w:name="UnitName" w:val="米"/>
        </w:smartTagPr>
        <w:r w:rsidRPr="0083090E">
          <w:rPr>
            <w:szCs w:val="32"/>
          </w:rPr>
          <w:t>13</w:t>
        </w:r>
        <w:r w:rsidRPr="0083090E">
          <w:rPr>
            <w:rFonts w:hAnsi="仿宋_GB2312" w:hint="eastAsia"/>
            <w:szCs w:val="32"/>
          </w:rPr>
          <w:t>米</w:t>
        </w:r>
      </w:smartTag>
      <w:r w:rsidRPr="0083090E">
        <w:rPr>
          <w:rFonts w:hAnsi="仿宋_GB2312" w:hint="eastAsia"/>
          <w:szCs w:val="32"/>
        </w:rPr>
        <w:t>，桥跨布置为</w:t>
      </w:r>
      <w:r w:rsidRPr="0083090E">
        <w:rPr>
          <w:szCs w:val="32"/>
        </w:rPr>
        <w:t>1×</w:t>
      </w:r>
      <w:smartTag w:uri="urn:schemas-microsoft-com:office:smarttags" w:element="chmetcnv">
        <w:smartTagPr>
          <w:attr w:name="TCSC" w:val="0"/>
          <w:attr w:name="NumberType" w:val="1"/>
          <w:attr w:name="Negative" w:val="False"/>
          <w:attr w:name="HasSpace" w:val="False"/>
          <w:attr w:name="SourceValue" w:val="13"/>
          <w:attr w:name="UnitName" w:val="米"/>
        </w:smartTagPr>
        <w:r w:rsidRPr="0083090E">
          <w:rPr>
            <w:szCs w:val="32"/>
          </w:rPr>
          <w:t>13</w:t>
        </w:r>
        <w:r w:rsidRPr="0083090E">
          <w:rPr>
            <w:rFonts w:hAnsi="仿宋_GB2312" w:hint="eastAsia"/>
            <w:szCs w:val="32"/>
          </w:rPr>
          <w:t>米</w:t>
        </w:r>
      </w:smartTag>
      <w:r w:rsidRPr="0083090E">
        <w:rPr>
          <w:rFonts w:hAnsi="仿宋_GB2312" w:hint="eastAsia"/>
          <w:szCs w:val="32"/>
        </w:rPr>
        <w:t>，上部结构采用</w:t>
      </w:r>
      <w:r>
        <w:rPr>
          <w:rFonts w:hAnsi="仿宋_GB2312" w:hint="eastAsia"/>
          <w:szCs w:val="32"/>
        </w:rPr>
        <w:t>简支</w:t>
      </w:r>
      <w:r w:rsidRPr="0083090E">
        <w:rPr>
          <w:rFonts w:hAnsi="仿宋_GB2312" w:hint="eastAsia"/>
          <w:szCs w:val="32"/>
        </w:rPr>
        <w:t>板梁，下部结构桥台采用桩基接盖梁形式，基础采用钻孔灌注桩</w:t>
      </w:r>
      <w:r>
        <w:rPr>
          <w:rFonts w:hAnsi="仿宋_GB2312" w:hint="eastAsia"/>
          <w:szCs w:val="32"/>
        </w:rPr>
        <w:t>。</w:t>
      </w:r>
    </w:p>
    <w:p w:rsidR="00F937FB" w:rsidRPr="0083090E" w:rsidRDefault="00F937FB" w:rsidP="006A7BDB">
      <w:pPr>
        <w:spacing w:line="552" w:lineRule="exact"/>
        <w:ind w:firstLineChars="196" w:firstLine="617"/>
        <w:rPr>
          <w:szCs w:val="32"/>
        </w:rPr>
      </w:pPr>
      <w:r w:rsidRPr="0083090E">
        <w:rPr>
          <w:rFonts w:hAnsi="仿宋_GB2312" w:hint="eastAsia"/>
          <w:szCs w:val="32"/>
        </w:rPr>
        <w:t>（五）姚铺桥：桥梁全宽</w:t>
      </w:r>
      <w:smartTag w:uri="urn:schemas-microsoft-com:office:smarttags" w:element="chmetcnv">
        <w:smartTagPr>
          <w:attr w:name="TCSC" w:val="0"/>
          <w:attr w:name="NumberType" w:val="1"/>
          <w:attr w:name="Negative" w:val="False"/>
          <w:attr w:name="HasSpace" w:val="False"/>
          <w:attr w:name="SourceValue" w:val="27.1"/>
          <w:attr w:name="UnitName" w:val="米"/>
        </w:smartTagPr>
        <w:r w:rsidRPr="0083090E">
          <w:rPr>
            <w:szCs w:val="32"/>
          </w:rPr>
          <w:t>27.1</w:t>
        </w:r>
        <w:r w:rsidRPr="0083090E">
          <w:rPr>
            <w:rFonts w:hAnsi="仿宋_GB2312" w:hint="eastAsia"/>
            <w:szCs w:val="32"/>
          </w:rPr>
          <w:t>米</w:t>
        </w:r>
      </w:smartTag>
      <w:r w:rsidRPr="0083090E">
        <w:rPr>
          <w:rFonts w:hAnsi="仿宋_GB2312" w:hint="eastAsia"/>
          <w:szCs w:val="32"/>
        </w:rPr>
        <w:t>，总长</w:t>
      </w:r>
      <w:smartTag w:uri="urn:schemas-microsoft-com:office:smarttags" w:element="chmetcnv">
        <w:smartTagPr>
          <w:attr w:name="TCSC" w:val="0"/>
          <w:attr w:name="NumberType" w:val="1"/>
          <w:attr w:name="Negative" w:val="False"/>
          <w:attr w:name="HasSpace" w:val="False"/>
          <w:attr w:name="SourceValue" w:val="20"/>
          <w:attr w:name="UnitName" w:val="米"/>
        </w:smartTagPr>
        <w:r w:rsidRPr="0083090E">
          <w:rPr>
            <w:szCs w:val="32"/>
          </w:rPr>
          <w:t>20</w:t>
        </w:r>
        <w:r w:rsidRPr="0083090E">
          <w:rPr>
            <w:rFonts w:hAnsi="仿宋_GB2312" w:hint="eastAsia"/>
            <w:szCs w:val="32"/>
          </w:rPr>
          <w:t>米</w:t>
        </w:r>
      </w:smartTag>
      <w:r w:rsidRPr="0083090E">
        <w:rPr>
          <w:rFonts w:hAnsi="仿宋_GB2312" w:hint="eastAsia"/>
          <w:szCs w:val="32"/>
        </w:rPr>
        <w:t>，桥跨布置为</w:t>
      </w:r>
      <w:r w:rsidRPr="0083090E">
        <w:rPr>
          <w:szCs w:val="32"/>
        </w:rPr>
        <w:t>1×</w:t>
      </w:r>
      <w:smartTag w:uri="urn:schemas-microsoft-com:office:smarttags" w:element="chmetcnv">
        <w:smartTagPr>
          <w:attr w:name="TCSC" w:val="0"/>
          <w:attr w:name="NumberType" w:val="1"/>
          <w:attr w:name="Negative" w:val="False"/>
          <w:attr w:name="HasSpace" w:val="False"/>
          <w:attr w:name="SourceValue" w:val="20"/>
          <w:attr w:name="UnitName" w:val="米"/>
        </w:smartTagPr>
        <w:r w:rsidRPr="0083090E">
          <w:rPr>
            <w:szCs w:val="32"/>
          </w:rPr>
          <w:t>20</w:t>
        </w:r>
        <w:r w:rsidRPr="0083090E">
          <w:rPr>
            <w:rFonts w:hAnsi="仿宋_GB2312" w:hint="eastAsia"/>
            <w:szCs w:val="32"/>
          </w:rPr>
          <w:t>米</w:t>
        </w:r>
      </w:smartTag>
      <w:r w:rsidRPr="0083090E">
        <w:rPr>
          <w:rFonts w:hAnsi="仿宋_GB2312" w:hint="eastAsia"/>
          <w:szCs w:val="32"/>
        </w:rPr>
        <w:t>，上部结构采用预应力板梁，下部结构桥台采用桩基接盖梁形式，基础采用钻孔灌注桩</w:t>
      </w:r>
      <w:r>
        <w:rPr>
          <w:rFonts w:hAnsi="仿宋_GB2312" w:hint="eastAsia"/>
          <w:szCs w:val="32"/>
        </w:rPr>
        <w:t>。</w:t>
      </w:r>
    </w:p>
    <w:p w:rsidR="00F937FB" w:rsidRPr="0083090E" w:rsidRDefault="00F937FB" w:rsidP="006A7BDB">
      <w:pPr>
        <w:spacing w:line="552" w:lineRule="exact"/>
        <w:ind w:firstLine="643"/>
        <w:contextualSpacing/>
        <w:rPr>
          <w:rFonts w:eastAsia="黑体"/>
          <w:szCs w:val="32"/>
        </w:rPr>
      </w:pPr>
      <w:r w:rsidRPr="0083090E">
        <w:rPr>
          <w:rFonts w:eastAsia="黑体" w:hint="eastAsia"/>
          <w:szCs w:val="32"/>
        </w:rPr>
        <w:t>五、</w:t>
      </w:r>
      <w:r w:rsidRPr="0083090E">
        <w:rPr>
          <w:rFonts w:eastAsia="黑体" w:hint="eastAsia"/>
          <w:szCs w:val="22"/>
        </w:rPr>
        <w:t>交通工程及沿线设施</w:t>
      </w:r>
    </w:p>
    <w:p w:rsidR="00F937FB" w:rsidRPr="0083090E" w:rsidRDefault="00F937FB" w:rsidP="00FC7775">
      <w:pPr>
        <w:spacing w:line="552" w:lineRule="exact"/>
        <w:ind w:firstLineChars="227" w:firstLine="715"/>
        <w:rPr>
          <w:szCs w:val="22"/>
        </w:rPr>
      </w:pPr>
      <w:bookmarkStart w:id="10" w:name="_Toc214970275"/>
      <w:bookmarkStart w:id="11" w:name="_Toc234330007"/>
      <w:bookmarkEnd w:id="0"/>
      <w:bookmarkEnd w:id="1"/>
      <w:bookmarkEnd w:id="2"/>
      <w:bookmarkEnd w:id="3"/>
      <w:bookmarkEnd w:id="4"/>
      <w:bookmarkEnd w:id="5"/>
      <w:bookmarkEnd w:id="6"/>
      <w:bookmarkEnd w:id="7"/>
      <w:bookmarkEnd w:id="8"/>
      <w:r w:rsidRPr="0083090E">
        <w:rPr>
          <w:rFonts w:hint="eastAsia"/>
          <w:szCs w:val="22"/>
        </w:rPr>
        <w:t>按照《道路交通标志和标线》（</w:t>
      </w:r>
      <w:r w:rsidRPr="0083090E">
        <w:rPr>
          <w:szCs w:val="22"/>
        </w:rPr>
        <w:t>GB5768—2009</w:t>
      </w:r>
      <w:r w:rsidRPr="0083090E">
        <w:rPr>
          <w:rFonts w:hint="eastAsia"/>
          <w:szCs w:val="22"/>
        </w:rPr>
        <w:t>）和《天津市公路交通标志设置技术规范》（</w:t>
      </w:r>
      <w:r w:rsidRPr="0083090E">
        <w:rPr>
          <w:szCs w:val="22"/>
        </w:rPr>
        <w:t>TJG D81—2011</w:t>
      </w:r>
      <w:r w:rsidRPr="0083090E">
        <w:rPr>
          <w:rFonts w:hint="eastAsia"/>
          <w:szCs w:val="22"/>
        </w:rPr>
        <w:t>）设置交通标志，</w:t>
      </w:r>
    </w:p>
    <w:p w:rsidR="00F937FB" w:rsidRPr="0083090E" w:rsidRDefault="00F937FB" w:rsidP="006A7BDB">
      <w:pPr>
        <w:spacing w:line="552" w:lineRule="exact"/>
        <w:rPr>
          <w:szCs w:val="22"/>
        </w:rPr>
      </w:pPr>
      <w:r w:rsidRPr="0083090E">
        <w:rPr>
          <w:rFonts w:hint="eastAsia"/>
          <w:szCs w:val="22"/>
        </w:rPr>
        <w:t>施划标线，按照《公路安全生命防护工程实施技术指南（试行）》做好沿线安全设施的设置工作，按规定设置中央分隔带开口，做好路线平面交叉处理。沿线共新设置交通量调查点</w:t>
      </w:r>
      <w:r w:rsidRPr="0083090E">
        <w:rPr>
          <w:szCs w:val="22"/>
        </w:rPr>
        <w:t>2</w:t>
      </w:r>
      <w:r w:rsidRPr="0083090E">
        <w:rPr>
          <w:rFonts w:hint="eastAsia"/>
          <w:szCs w:val="22"/>
        </w:rPr>
        <w:t>处、监控</w:t>
      </w:r>
      <w:r w:rsidRPr="0083090E">
        <w:rPr>
          <w:szCs w:val="22"/>
        </w:rPr>
        <w:t>2</w:t>
      </w:r>
      <w:r w:rsidRPr="0083090E">
        <w:rPr>
          <w:rFonts w:hint="eastAsia"/>
          <w:szCs w:val="22"/>
        </w:rPr>
        <w:t>处、可变情报板</w:t>
      </w:r>
      <w:r w:rsidRPr="0083090E">
        <w:rPr>
          <w:szCs w:val="22"/>
        </w:rPr>
        <w:t>1</w:t>
      </w:r>
      <w:r w:rsidRPr="0083090E">
        <w:rPr>
          <w:rFonts w:hint="eastAsia"/>
          <w:szCs w:val="22"/>
        </w:rPr>
        <w:t>处。</w:t>
      </w:r>
    </w:p>
    <w:p w:rsidR="00F937FB" w:rsidRPr="0083090E" w:rsidRDefault="00F937FB" w:rsidP="006A7BDB">
      <w:pPr>
        <w:spacing w:line="552" w:lineRule="exact"/>
        <w:rPr>
          <w:rFonts w:eastAsia="黑体"/>
          <w:szCs w:val="22"/>
        </w:rPr>
      </w:pPr>
      <w:r w:rsidRPr="0083090E">
        <w:rPr>
          <w:szCs w:val="22"/>
        </w:rPr>
        <w:t xml:space="preserve">    </w:t>
      </w:r>
      <w:r w:rsidRPr="0083090E">
        <w:rPr>
          <w:rFonts w:eastAsia="黑体" w:hint="eastAsia"/>
          <w:szCs w:val="32"/>
        </w:rPr>
        <w:t>六、其他</w:t>
      </w:r>
    </w:p>
    <w:p w:rsidR="00F937FB" w:rsidRPr="0083090E" w:rsidRDefault="00F937FB" w:rsidP="006A7BDB">
      <w:pPr>
        <w:spacing w:line="552" w:lineRule="exact"/>
        <w:ind w:firstLineChars="197" w:firstLine="621"/>
        <w:rPr>
          <w:szCs w:val="32"/>
        </w:rPr>
      </w:pPr>
      <w:r w:rsidRPr="0083090E">
        <w:rPr>
          <w:rFonts w:hint="eastAsia"/>
          <w:szCs w:val="32"/>
        </w:rPr>
        <w:t>本工程应按照《交通运输部办公厅关于实施绿色公路建设的指导意见》（交办公路〔</w:t>
      </w:r>
      <w:r w:rsidRPr="0083090E">
        <w:rPr>
          <w:szCs w:val="32"/>
        </w:rPr>
        <w:t>2016</w:t>
      </w:r>
      <w:r w:rsidRPr="0083090E">
        <w:rPr>
          <w:rFonts w:hint="eastAsia"/>
          <w:szCs w:val="32"/>
        </w:rPr>
        <w:t>〕</w:t>
      </w:r>
      <w:r>
        <w:rPr>
          <w:szCs w:val="32"/>
        </w:rPr>
        <w:t>93</w:t>
      </w:r>
      <w:r w:rsidRPr="0083090E">
        <w:rPr>
          <w:rFonts w:hint="eastAsia"/>
          <w:szCs w:val="32"/>
        </w:rPr>
        <w:t>号）的</w:t>
      </w:r>
      <w:r>
        <w:rPr>
          <w:rFonts w:hint="eastAsia"/>
          <w:szCs w:val="32"/>
        </w:rPr>
        <w:t>相关内容</w:t>
      </w:r>
      <w:r w:rsidRPr="0083090E">
        <w:rPr>
          <w:rFonts w:hint="eastAsia"/>
          <w:szCs w:val="32"/>
        </w:rPr>
        <w:t>，提升公路建设理念，统筹考虑安全、环保、耐久、节约的要求，结合区域环境特点，</w:t>
      </w:r>
      <w:r>
        <w:rPr>
          <w:rFonts w:hint="eastAsia"/>
          <w:szCs w:val="32"/>
        </w:rPr>
        <w:t>在施工图阶段认真落实</w:t>
      </w:r>
      <w:r w:rsidRPr="0083090E">
        <w:rPr>
          <w:rFonts w:hint="eastAsia"/>
          <w:szCs w:val="32"/>
        </w:rPr>
        <w:t>绿色公路建设的有关要求。</w:t>
      </w:r>
    </w:p>
    <w:p w:rsidR="00F937FB" w:rsidRPr="0083090E" w:rsidRDefault="00F937FB" w:rsidP="006A7BDB">
      <w:pPr>
        <w:spacing w:line="552" w:lineRule="exact"/>
        <w:ind w:firstLineChars="197" w:firstLine="621"/>
        <w:rPr>
          <w:rFonts w:eastAsia="黑体"/>
          <w:szCs w:val="32"/>
        </w:rPr>
      </w:pPr>
      <w:r>
        <w:rPr>
          <w:rFonts w:eastAsia="黑体" w:hint="eastAsia"/>
          <w:szCs w:val="32"/>
        </w:rPr>
        <w:t>七</w:t>
      </w:r>
      <w:r w:rsidRPr="0083090E">
        <w:rPr>
          <w:rFonts w:eastAsia="黑体" w:hint="eastAsia"/>
          <w:szCs w:val="32"/>
        </w:rPr>
        <w:t>、概算及工期安排</w:t>
      </w:r>
    </w:p>
    <w:p w:rsidR="00F937FB" w:rsidRPr="00F36DCC" w:rsidRDefault="00F937FB" w:rsidP="006A7BDB">
      <w:pPr>
        <w:spacing w:line="552" w:lineRule="exact"/>
        <w:ind w:firstLineChars="200" w:firstLine="630"/>
        <w:rPr>
          <w:szCs w:val="32"/>
        </w:rPr>
      </w:pPr>
      <w:r w:rsidRPr="00F36DCC">
        <w:rPr>
          <w:rFonts w:hint="eastAsia"/>
          <w:szCs w:val="32"/>
        </w:rPr>
        <w:t>本</w:t>
      </w:r>
      <w:r>
        <w:rPr>
          <w:rFonts w:hint="eastAsia"/>
          <w:szCs w:val="32"/>
        </w:rPr>
        <w:t>工程</w:t>
      </w:r>
      <w:r w:rsidRPr="00F36DCC">
        <w:rPr>
          <w:rFonts w:hint="eastAsia"/>
          <w:szCs w:val="32"/>
        </w:rPr>
        <w:t>概算依据《公路工程基本建设项目概算预算编制办法》（</w:t>
      </w:r>
      <w:r w:rsidRPr="00F36DCC">
        <w:rPr>
          <w:szCs w:val="32"/>
        </w:rPr>
        <w:t>JTG B06—2007</w:t>
      </w:r>
      <w:r w:rsidRPr="00F36DCC">
        <w:rPr>
          <w:rFonts w:hint="eastAsia"/>
          <w:szCs w:val="32"/>
        </w:rPr>
        <w:t>）及有关定额管理编制，经核定，工程概算总投资</w:t>
      </w:r>
      <w:r w:rsidRPr="00F36DCC">
        <w:rPr>
          <w:szCs w:val="32"/>
        </w:rPr>
        <w:t>112168</w:t>
      </w:r>
      <w:r w:rsidRPr="00F36DCC">
        <w:rPr>
          <w:rFonts w:hint="eastAsia"/>
          <w:szCs w:val="32"/>
        </w:rPr>
        <w:t>万元，我委补贴</w:t>
      </w:r>
      <w:r w:rsidRPr="00F36DCC">
        <w:rPr>
          <w:szCs w:val="32"/>
        </w:rPr>
        <w:t>48</w:t>
      </w:r>
      <w:r>
        <w:rPr>
          <w:szCs w:val="32"/>
        </w:rPr>
        <w:t>88</w:t>
      </w:r>
      <w:r w:rsidRPr="00F36DCC">
        <w:rPr>
          <w:szCs w:val="32"/>
        </w:rPr>
        <w:t>4</w:t>
      </w:r>
      <w:r w:rsidRPr="00F36DCC">
        <w:rPr>
          <w:rFonts w:hint="eastAsia"/>
          <w:szCs w:val="32"/>
        </w:rPr>
        <w:t>万元，其余</w:t>
      </w:r>
      <w:r w:rsidRPr="00F36DCC">
        <w:rPr>
          <w:szCs w:val="32"/>
        </w:rPr>
        <w:t>63</w:t>
      </w:r>
      <w:r>
        <w:rPr>
          <w:szCs w:val="32"/>
        </w:rPr>
        <w:t>284</w:t>
      </w:r>
      <w:r w:rsidRPr="00F36DCC">
        <w:rPr>
          <w:rFonts w:hint="eastAsia"/>
          <w:szCs w:val="32"/>
        </w:rPr>
        <w:t>万元由蓟州区人民政府负责筹措</w:t>
      </w:r>
      <w:r>
        <w:rPr>
          <w:rFonts w:hint="eastAsia"/>
          <w:szCs w:val="32"/>
        </w:rPr>
        <w:t>。工程</w:t>
      </w:r>
      <w:r w:rsidRPr="00F36DCC">
        <w:rPr>
          <w:rFonts w:hint="eastAsia"/>
          <w:szCs w:val="32"/>
        </w:rPr>
        <w:t>总投资应控制在批复概算范围之内，最终工程造价以竣工决算为准。</w:t>
      </w:r>
    </w:p>
    <w:p w:rsidR="00F937FB" w:rsidRPr="0083090E" w:rsidRDefault="00F937FB" w:rsidP="00FC7775">
      <w:pPr>
        <w:spacing w:line="552" w:lineRule="exact"/>
        <w:ind w:firstLineChars="200" w:firstLine="630"/>
        <w:jc w:val="left"/>
        <w:rPr>
          <w:szCs w:val="32"/>
        </w:rPr>
      </w:pPr>
      <w:r w:rsidRPr="0083090E">
        <w:rPr>
          <w:rFonts w:hint="eastAsia"/>
          <w:szCs w:val="32"/>
        </w:rPr>
        <w:t>本工程由</w:t>
      </w:r>
      <w:r w:rsidRPr="0083090E">
        <w:rPr>
          <w:rFonts w:hint="eastAsia"/>
          <w:szCs w:val="22"/>
        </w:rPr>
        <w:t>天津广成宏发投资有限公司组织实施，</w:t>
      </w:r>
      <w:r w:rsidRPr="0083090E">
        <w:rPr>
          <w:rFonts w:hint="eastAsia"/>
          <w:szCs w:val="32"/>
        </w:rPr>
        <w:t>并履行基本建设程序</w:t>
      </w:r>
      <w:r>
        <w:rPr>
          <w:rFonts w:hint="eastAsia"/>
          <w:szCs w:val="32"/>
        </w:rPr>
        <w:t>。建设过程中，应</w:t>
      </w:r>
      <w:r w:rsidRPr="0083090E">
        <w:rPr>
          <w:rFonts w:hint="eastAsia"/>
          <w:szCs w:val="32"/>
        </w:rPr>
        <w:t>严格控制工程变更，强化投资概预算管理，规范日常计量支付工作程序，确保工程质量与安全</w:t>
      </w:r>
      <w:r>
        <w:rPr>
          <w:rFonts w:hint="eastAsia"/>
          <w:szCs w:val="32"/>
        </w:rPr>
        <w:t>；</w:t>
      </w:r>
      <w:r w:rsidRPr="0083090E">
        <w:rPr>
          <w:rFonts w:hint="eastAsia"/>
          <w:szCs w:val="32"/>
        </w:rPr>
        <w:t>请市公路处和蓟州区交通局</w:t>
      </w:r>
      <w:r>
        <w:rPr>
          <w:rFonts w:hint="eastAsia"/>
          <w:szCs w:val="32"/>
        </w:rPr>
        <w:t>做好</w:t>
      </w:r>
      <w:r w:rsidRPr="0083090E">
        <w:rPr>
          <w:rFonts w:hint="eastAsia"/>
          <w:szCs w:val="32"/>
        </w:rPr>
        <w:t>项目建设</w:t>
      </w:r>
      <w:r>
        <w:rPr>
          <w:rFonts w:hint="eastAsia"/>
          <w:szCs w:val="32"/>
        </w:rPr>
        <w:t>监管工作；</w:t>
      </w:r>
      <w:r w:rsidRPr="0083090E">
        <w:rPr>
          <w:rFonts w:hint="eastAsia"/>
          <w:szCs w:val="32"/>
        </w:rPr>
        <w:t>项目总工期（自开工之日起）</w:t>
      </w:r>
      <w:r w:rsidRPr="0083090E">
        <w:rPr>
          <w:szCs w:val="32"/>
        </w:rPr>
        <w:t>20</w:t>
      </w:r>
      <w:r w:rsidRPr="0083090E">
        <w:rPr>
          <w:rFonts w:hint="eastAsia"/>
          <w:szCs w:val="32"/>
        </w:rPr>
        <w:t>个月。</w:t>
      </w:r>
    </w:p>
    <w:bookmarkEnd w:id="10"/>
    <w:bookmarkEnd w:id="11"/>
    <w:p w:rsidR="00F937FB" w:rsidRPr="0083090E" w:rsidRDefault="00F937FB" w:rsidP="006A7BDB">
      <w:pPr>
        <w:spacing w:line="552" w:lineRule="exact"/>
        <w:ind w:leftChars="196" w:left="1543" w:hangingChars="294" w:hanging="926"/>
        <w:contextualSpacing/>
        <w:rPr>
          <w:szCs w:val="32"/>
          <w:lang w:val="de-DE"/>
        </w:rPr>
      </w:pPr>
    </w:p>
    <w:p w:rsidR="00F937FB" w:rsidRPr="0083090E" w:rsidRDefault="00F937FB" w:rsidP="006A7BDB">
      <w:pPr>
        <w:spacing w:line="552" w:lineRule="exact"/>
        <w:ind w:leftChars="196" w:left="1543" w:hangingChars="294" w:hanging="926"/>
        <w:contextualSpacing/>
        <w:rPr>
          <w:szCs w:val="32"/>
        </w:rPr>
      </w:pPr>
      <w:r w:rsidRPr="0083090E">
        <w:rPr>
          <w:rFonts w:hint="eastAsia"/>
          <w:szCs w:val="32"/>
          <w:lang w:val="de-DE"/>
        </w:rPr>
        <w:t>附件：</w:t>
      </w:r>
      <w:r w:rsidRPr="0083090E">
        <w:rPr>
          <w:rFonts w:hint="eastAsia"/>
          <w:szCs w:val="32"/>
        </w:rPr>
        <w:t>邦喜公路（津冀界</w:t>
      </w:r>
      <w:r w:rsidRPr="0083090E">
        <w:rPr>
          <w:szCs w:val="32"/>
        </w:rPr>
        <w:t>—</w:t>
      </w:r>
      <w:r w:rsidRPr="0083090E">
        <w:rPr>
          <w:rFonts w:hint="eastAsia"/>
          <w:szCs w:val="32"/>
        </w:rPr>
        <w:t>五龙山大道）改建工程初步设计</w:t>
      </w:r>
      <w:r w:rsidRPr="0083090E">
        <w:rPr>
          <w:rFonts w:hint="eastAsia"/>
          <w:szCs w:val="32"/>
          <w:lang w:val="de-DE"/>
        </w:rPr>
        <w:t>概算汇总表</w:t>
      </w:r>
    </w:p>
    <w:p w:rsidR="00F937FB" w:rsidRPr="0083090E" w:rsidRDefault="00F937FB" w:rsidP="006A7BDB">
      <w:pPr>
        <w:spacing w:line="640" w:lineRule="exact"/>
        <w:ind w:firstLineChars="1650" w:firstLine="5198"/>
        <w:rPr>
          <w:szCs w:val="32"/>
        </w:rPr>
      </w:pPr>
    </w:p>
    <w:p w:rsidR="00F937FB" w:rsidRDefault="00F937FB" w:rsidP="006A7BDB">
      <w:pPr>
        <w:spacing w:line="640" w:lineRule="exact"/>
        <w:ind w:firstLineChars="1650" w:firstLine="5198"/>
        <w:rPr>
          <w:szCs w:val="32"/>
        </w:rPr>
      </w:pPr>
    </w:p>
    <w:p w:rsidR="00F937FB" w:rsidRDefault="00F937FB" w:rsidP="006A7BDB">
      <w:pPr>
        <w:spacing w:line="640" w:lineRule="exact"/>
        <w:ind w:firstLineChars="1650" w:firstLine="5198"/>
        <w:rPr>
          <w:szCs w:val="32"/>
        </w:rPr>
      </w:pPr>
    </w:p>
    <w:p w:rsidR="00F937FB" w:rsidRDefault="00F937FB" w:rsidP="006A7BDB">
      <w:pPr>
        <w:spacing w:line="640" w:lineRule="exact"/>
        <w:ind w:firstLineChars="1650" w:firstLine="5198"/>
        <w:rPr>
          <w:szCs w:val="32"/>
        </w:rPr>
      </w:pPr>
      <w:smartTag w:uri="urn:schemas-microsoft-com:office:smarttags" w:element="chsdate">
        <w:smartTagPr>
          <w:attr w:name="IsROCDate" w:val="False"/>
          <w:attr w:name="IsLunarDate" w:val="False"/>
          <w:attr w:name="Day" w:val="18"/>
          <w:attr w:name="Month" w:val="8"/>
          <w:attr w:name="Year" w:val="2017"/>
        </w:smartTagPr>
        <w:r w:rsidRPr="0083090E">
          <w:rPr>
            <w:szCs w:val="32"/>
          </w:rPr>
          <w:t>2017</w:t>
        </w:r>
        <w:r w:rsidRPr="0083090E">
          <w:rPr>
            <w:rFonts w:hint="eastAsia"/>
            <w:szCs w:val="32"/>
          </w:rPr>
          <w:t>年</w:t>
        </w:r>
        <w:r>
          <w:rPr>
            <w:szCs w:val="32"/>
          </w:rPr>
          <w:t>8</w:t>
        </w:r>
        <w:r w:rsidRPr="0083090E">
          <w:rPr>
            <w:rFonts w:hint="eastAsia"/>
            <w:szCs w:val="32"/>
          </w:rPr>
          <w:t>月</w:t>
        </w:r>
        <w:r>
          <w:rPr>
            <w:szCs w:val="32"/>
          </w:rPr>
          <w:t>18</w:t>
        </w:r>
        <w:r w:rsidRPr="0083090E">
          <w:rPr>
            <w:rFonts w:hint="eastAsia"/>
            <w:szCs w:val="32"/>
          </w:rPr>
          <w:t>日</w:t>
        </w:r>
      </w:smartTag>
      <w:r w:rsidRPr="0083090E">
        <w:rPr>
          <w:szCs w:val="32"/>
        </w:rPr>
        <w:t xml:space="preserve"> </w:t>
      </w:r>
      <w:r>
        <w:rPr>
          <w:szCs w:val="32"/>
        </w:rPr>
        <w:t xml:space="preserve">      </w:t>
      </w:r>
    </w:p>
    <w:p w:rsidR="00F937FB" w:rsidRPr="005451C8" w:rsidRDefault="00F937FB" w:rsidP="006A7BDB">
      <w:pPr>
        <w:spacing w:line="640" w:lineRule="exact"/>
        <w:rPr>
          <w:szCs w:val="32"/>
        </w:rPr>
      </w:pPr>
      <w:r w:rsidRPr="006132EF">
        <w:rPr>
          <w:rFonts w:hint="eastAsia"/>
          <w:szCs w:val="32"/>
        </w:rPr>
        <w:t>（此件主动公开）</w:t>
      </w:r>
    </w:p>
    <w:p w:rsidR="00F937FB" w:rsidRDefault="00F937FB" w:rsidP="004063F3">
      <w:pPr>
        <w:spacing w:line="550" w:lineRule="exact"/>
        <w:rPr>
          <w:rFonts w:eastAsia="黑体"/>
          <w:color w:val="000000"/>
          <w:kern w:val="0"/>
          <w:szCs w:val="32"/>
        </w:rPr>
      </w:pPr>
    </w:p>
    <w:p w:rsidR="00F937FB" w:rsidRPr="004063F3" w:rsidRDefault="00F937FB" w:rsidP="004063F3">
      <w:pPr>
        <w:spacing w:line="550" w:lineRule="exact"/>
        <w:rPr>
          <w:szCs w:val="32"/>
        </w:rPr>
      </w:pPr>
      <w:r w:rsidRPr="006132EF">
        <w:rPr>
          <w:rFonts w:eastAsia="黑体" w:hint="eastAsia"/>
          <w:color w:val="000000"/>
          <w:kern w:val="0"/>
          <w:szCs w:val="32"/>
        </w:rPr>
        <w:t>附件</w:t>
      </w:r>
    </w:p>
    <w:p w:rsidR="00F937FB" w:rsidRPr="006132EF" w:rsidRDefault="00F937FB" w:rsidP="006806BD">
      <w:pPr>
        <w:widowControl/>
        <w:ind w:firstLineChars="49" w:firstLine="154"/>
        <w:rPr>
          <w:rFonts w:eastAsia="黑体"/>
          <w:color w:val="000000"/>
          <w:kern w:val="0"/>
          <w:szCs w:val="32"/>
        </w:rPr>
      </w:pPr>
    </w:p>
    <w:p w:rsidR="00F937FB" w:rsidRDefault="00F937FB" w:rsidP="006806BD">
      <w:pPr>
        <w:spacing w:line="600" w:lineRule="exact"/>
        <w:ind w:leftChars="309" w:left="3109" w:hangingChars="491" w:hanging="2136"/>
        <w:jc w:val="left"/>
        <w:rPr>
          <w:rFonts w:eastAsia="方正小标宋简体"/>
          <w:sz w:val="44"/>
          <w:szCs w:val="44"/>
        </w:rPr>
      </w:pPr>
      <w:r>
        <w:rPr>
          <w:rFonts w:eastAsia="方正小标宋简体" w:hint="eastAsia"/>
          <w:sz w:val="44"/>
          <w:szCs w:val="44"/>
        </w:rPr>
        <w:t>邦喜公路</w:t>
      </w:r>
      <w:r w:rsidRPr="006132EF">
        <w:rPr>
          <w:rFonts w:eastAsia="方正小标宋简体" w:hint="eastAsia"/>
          <w:sz w:val="44"/>
          <w:szCs w:val="44"/>
        </w:rPr>
        <w:t>（</w:t>
      </w:r>
      <w:r w:rsidRPr="00746DBC">
        <w:rPr>
          <w:rFonts w:eastAsia="方正小标宋简体" w:hint="eastAsia"/>
          <w:sz w:val="44"/>
          <w:szCs w:val="44"/>
        </w:rPr>
        <w:t>津冀界</w:t>
      </w:r>
      <w:r w:rsidRPr="00746DBC">
        <w:rPr>
          <w:rFonts w:eastAsia="方正小标宋简体"/>
          <w:sz w:val="44"/>
          <w:szCs w:val="44"/>
        </w:rPr>
        <w:t>—</w:t>
      </w:r>
      <w:r w:rsidRPr="00746DBC">
        <w:rPr>
          <w:rFonts w:eastAsia="方正小标宋简体" w:hint="eastAsia"/>
          <w:sz w:val="44"/>
          <w:szCs w:val="44"/>
        </w:rPr>
        <w:t>五龙山大道</w:t>
      </w:r>
      <w:r w:rsidRPr="006132EF">
        <w:rPr>
          <w:rFonts w:eastAsia="方正小标宋简体" w:hint="eastAsia"/>
          <w:sz w:val="44"/>
          <w:szCs w:val="44"/>
        </w:rPr>
        <w:t>）改建</w:t>
      </w:r>
    </w:p>
    <w:p w:rsidR="00F937FB" w:rsidRPr="006132EF" w:rsidRDefault="00F937FB" w:rsidP="006806BD">
      <w:pPr>
        <w:spacing w:line="600" w:lineRule="exact"/>
        <w:ind w:leftChars="309" w:left="3109" w:hangingChars="491" w:hanging="2136"/>
        <w:jc w:val="left"/>
        <w:rPr>
          <w:rFonts w:eastAsia="方正小标宋简体"/>
          <w:sz w:val="44"/>
          <w:szCs w:val="44"/>
        </w:rPr>
      </w:pPr>
      <w:r>
        <w:rPr>
          <w:rFonts w:eastAsia="方正小标宋简体"/>
          <w:sz w:val="44"/>
          <w:szCs w:val="44"/>
        </w:rPr>
        <w:t xml:space="preserve">    </w:t>
      </w:r>
      <w:r w:rsidRPr="006132EF">
        <w:rPr>
          <w:rFonts w:eastAsia="方正小标宋简体" w:hint="eastAsia"/>
          <w:sz w:val="44"/>
          <w:szCs w:val="44"/>
        </w:rPr>
        <w:t>工程初步设计概算汇总表</w:t>
      </w:r>
    </w:p>
    <w:p w:rsidR="00F937FB" w:rsidRPr="004063F3" w:rsidRDefault="00F937FB" w:rsidP="006806BD">
      <w:pPr>
        <w:widowControl/>
        <w:jc w:val="center"/>
        <w:rPr>
          <w:kern w:val="0"/>
          <w:sz w:val="24"/>
        </w:rPr>
      </w:pPr>
      <w:r w:rsidRPr="006132EF">
        <w:rPr>
          <w:kern w:val="0"/>
          <w:sz w:val="20"/>
          <w:szCs w:val="20"/>
        </w:rPr>
        <w:t xml:space="preserve">                                                </w:t>
      </w:r>
      <w:r>
        <w:rPr>
          <w:kern w:val="0"/>
          <w:sz w:val="20"/>
          <w:szCs w:val="20"/>
        </w:rPr>
        <w:t xml:space="preserve">                      </w:t>
      </w:r>
      <w:r w:rsidRPr="004063F3">
        <w:rPr>
          <w:rFonts w:hint="eastAsia"/>
          <w:kern w:val="0"/>
          <w:sz w:val="24"/>
        </w:rPr>
        <w:t>单位：万元</w:t>
      </w:r>
    </w:p>
    <w:tbl>
      <w:tblPr>
        <w:tblW w:w="5000" w:type="pct"/>
        <w:tblLook w:val="00A0"/>
      </w:tblPr>
      <w:tblGrid>
        <w:gridCol w:w="921"/>
        <w:gridCol w:w="3932"/>
        <w:gridCol w:w="1302"/>
        <w:gridCol w:w="2905"/>
      </w:tblGrid>
      <w:tr w:rsidR="00F937FB" w:rsidRPr="006132EF" w:rsidTr="004063F3">
        <w:trPr>
          <w:trHeight w:val="445"/>
        </w:trPr>
        <w:tc>
          <w:tcPr>
            <w:tcW w:w="3390" w:type="pct"/>
            <w:gridSpan w:val="3"/>
            <w:tcBorders>
              <w:top w:val="single" w:sz="8" w:space="0" w:color="auto"/>
              <w:left w:val="single" w:sz="8" w:space="0" w:color="auto"/>
              <w:bottom w:val="single" w:sz="4" w:space="0" w:color="auto"/>
              <w:right w:val="single" w:sz="4" w:space="0" w:color="auto"/>
            </w:tcBorders>
            <w:noWrap/>
            <w:vAlign w:val="center"/>
          </w:tcPr>
          <w:p w:rsidR="00F937FB" w:rsidRPr="004063F3" w:rsidRDefault="00F937FB" w:rsidP="002D3935">
            <w:pPr>
              <w:widowControl/>
              <w:adjustRightInd w:val="0"/>
              <w:snapToGrid w:val="0"/>
              <w:spacing w:line="300" w:lineRule="exact"/>
              <w:jc w:val="center"/>
              <w:rPr>
                <w:kern w:val="0"/>
                <w:sz w:val="24"/>
              </w:rPr>
            </w:pPr>
            <w:r w:rsidRPr="004063F3">
              <w:rPr>
                <w:rFonts w:hint="eastAsia"/>
                <w:kern w:val="0"/>
                <w:sz w:val="24"/>
              </w:rPr>
              <w:t>内容</w:t>
            </w:r>
          </w:p>
        </w:tc>
        <w:tc>
          <w:tcPr>
            <w:tcW w:w="1610" w:type="pct"/>
            <w:vMerge w:val="restart"/>
            <w:tcBorders>
              <w:top w:val="single" w:sz="8" w:space="0" w:color="auto"/>
              <w:left w:val="single" w:sz="4" w:space="0" w:color="auto"/>
              <w:bottom w:val="single" w:sz="4" w:space="0" w:color="auto"/>
              <w:right w:val="single" w:sz="4" w:space="0" w:color="auto"/>
            </w:tcBorders>
            <w:noWrap/>
            <w:vAlign w:val="center"/>
          </w:tcPr>
          <w:p w:rsidR="00F937FB" w:rsidRPr="004063F3" w:rsidRDefault="00F937FB" w:rsidP="002D3935">
            <w:pPr>
              <w:widowControl/>
              <w:adjustRightInd w:val="0"/>
              <w:snapToGrid w:val="0"/>
              <w:spacing w:line="300" w:lineRule="exact"/>
              <w:jc w:val="center"/>
              <w:rPr>
                <w:kern w:val="0"/>
                <w:sz w:val="24"/>
              </w:rPr>
            </w:pPr>
            <w:r w:rsidRPr="004063F3">
              <w:rPr>
                <w:rFonts w:hint="eastAsia"/>
                <w:kern w:val="0"/>
                <w:sz w:val="24"/>
              </w:rPr>
              <w:t>总投资</w:t>
            </w:r>
          </w:p>
        </w:tc>
      </w:tr>
      <w:tr w:rsidR="00F937FB" w:rsidRPr="006132EF" w:rsidTr="004063F3">
        <w:trPr>
          <w:trHeight w:val="465"/>
        </w:trPr>
        <w:tc>
          <w:tcPr>
            <w:tcW w:w="488" w:type="pct"/>
            <w:tcBorders>
              <w:top w:val="nil"/>
              <w:left w:val="single" w:sz="8" w:space="0" w:color="auto"/>
              <w:bottom w:val="single" w:sz="4" w:space="0" w:color="auto"/>
              <w:right w:val="single" w:sz="4" w:space="0" w:color="auto"/>
            </w:tcBorders>
            <w:noWrap/>
            <w:vAlign w:val="center"/>
          </w:tcPr>
          <w:p w:rsidR="00F937FB" w:rsidRPr="004063F3" w:rsidRDefault="00F937FB" w:rsidP="002D3935">
            <w:pPr>
              <w:widowControl/>
              <w:adjustRightInd w:val="0"/>
              <w:snapToGrid w:val="0"/>
              <w:spacing w:line="300" w:lineRule="exact"/>
              <w:jc w:val="center"/>
              <w:rPr>
                <w:kern w:val="0"/>
                <w:sz w:val="24"/>
              </w:rPr>
            </w:pPr>
            <w:r w:rsidRPr="004063F3">
              <w:rPr>
                <w:rFonts w:hint="eastAsia"/>
                <w:kern w:val="0"/>
                <w:sz w:val="24"/>
              </w:rPr>
              <w:t>细目号</w:t>
            </w:r>
          </w:p>
        </w:tc>
        <w:tc>
          <w:tcPr>
            <w:tcW w:w="2177" w:type="pct"/>
            <w:tcBorders>
              <w:top w:val="nil"/>
              <w:left w:val="nil"/>
              <w:bottom w:val="single" w:sz="4" w:space="0" w:color="auto"/>
              <w:right w:val="single" w:sz="4" w:space="0" w:color="auto"/>
            </w:tcBorders>
            <w:noWrap/>
            <w:vAlign w:val="center"/>
          </w:tcPr>
          <w:p w:rsidR="00F937FB" w:rsidRPr="004063F3" w:rsidRDefault="00F937FB" w:rsidP="002D3935">
            <w:pPr>
              <w:widowControl/>
              <w:adjustRightInd w:val="0"/>
              <w:snapToGrid w:val="0"/>
              <w:spacing w:line="300" w:lineRule="exact"/>
              <w:jc w:val="center"/>
              <w:rPr>
                <w:kern w:val="0"/>
                <w:sz w:val="24"/>
              </w:rPr>
            </w:pPr>
            <w:r w:rsidRPr="004063F3">
              <w:rPr>
                <w:rFonts w:hint="eastAsia"/>
                <w:kern w:val="0"/>
                <w:sz w:val="24"/>
              </w:rPr>
              <w:t>细目名称</w:t>
            </w:r>
          </w:p>
        </w:tc>
        <w:tc>
          <w:tcPr>
            <w:tcW w:w="725" w:type="pct"/>
            <w:tcBorders>
              <w:top w:val="nil"/>
              <w:left w:val="nil"/>
              <w:bottom w:val="single" w:sz="4" w:space="0" w:color="auto"/>
              <w:right w:val="single" w:sz="4" w:space="0" w:color="auto"/>
            </w:tcBorders>
            <w:noWrap/>
            <w:vAlign w:val="center"/>
          </w:tcPr>
          <w:p w:rsidR="00F937FB" w:rsidRPr="004063F3" w:rsidRDefault="00F937FB" w:rsidP="002D3935">
            <w:pPr>
              <w:widowControl/>
              <w:adjustRightInd w:val="0"/>
              <w:snapToGrid w:val="0"/>
              <w:spacing w:line="300" w:lineRule="exact"/>
              <w:jc w:val="center"/>
              <w:rPr>
                <w:kern w:val="0"/>
                <w:sz w:val="24"/>
              </w:rPr>
            </w:pPr>
            <w:r w:rsidRPr="004063F3">
              <w:rPr>
                <w:rFonts w:hint="eastAsia"/>
                <w:kern w:val="0"/>
                <w:sz w:val="24"/>
              </w:rPr>
              <w:t>单位</w:t>
            </w:r>
          </w:p>
        </w:tc>
        <w:tc>
          <w:tcPr>
            <w:tcW w:w="1610" w:type="pct"/>
            <w:vMerge/>
            <w:tcBorders>
              <w:top w:val="single" w:sz="8" w:space="0" w:color="auto"/>
              <w:left w:val="single" w:sz="4" w:space="0" w:color="auto"/>
              <w:bottom w:val="single" w:sz="4" w:space="0" w:color="auto"/>
              <w:right w:val="single" w:sz="4" w:space="0" w:color="auto"/>
            </w:tcBorders>
            <w:vAlign w:val="center"/>
          </w:tcPr>
          <w:p w:rsidR="00F937FB" w:rsidRPr="004063F3" w:rsidRDefault="00F937FB" w:rsidP="002D3935">
            <w:pPr>
              <w:widowControl/>
              <w:adjustRightInd w:val="0"/>
              <w:snapToGrid w:val="0"/>
              <w:spacing w:line="300" w:lineRule="exact"/>
              <w:jc w:val="center"/>
              <w:rPr>
                <w:kern w:val="0"/>
                <w:sz w:val="24"/>
              </w:rPr>
            </w:pPr>
          </w:p>
        </w:tc>
      </w:tr>
      <w:tr w:rsidR="00F937FB" w:rsidRPr="006132EF" w:rsidTr="004063F3">
        <w:trPr>
          <w:trHeight w:val="465"/>
        </w:trPr>
        <w:tc>
          <w:tcPr>
            <w:tcW w:w="488" w:type="pct"/>
            <w:tcBorders>
              <w:top w:val="nil"/>
              <w:left w:val="single" w:sz="8" w:space="0" w:color="auto"/>
              <w:bottom w:val="single" w:sz="4" w:space="0" w:color="auto"/>
              <w:right w:val="single" w:sz="4" w:space="0" w:color="auto"/>
            </w:tcBorders>
            <w:noWrap/>
            <w:vAlign w:val="center"/>
          </w:tcPr>
          <w:p w:rsidR="00F937FB" w:rsidRPr="004063F3" w:rsidRDefault="00F937FB" w:rsidP="002D3935">
            <w:pPr>
              <w:widowControl/>
              <w:adjustRightInd w:val="0"/>
              <w:snapToGrid w:val="0"/>
              <w:spacing w:line="300" w:lineRule="exact"/>
              <w:jc w:val="center"/>
              <w:rPr>
                <w:kern w:val="0"/>
                <w:sz w:val="24"/>
              </w:rPr>
            </w:pPr>
            <w:r w:rsidRPr="004063F3">
              <w:rPr>
                <w:rFonts w:hint="eastAsia"/>
                <w:kern w:val="0"/>
                <w:sz w:val="24"/>
              </w:rPr>
              <w:t>一</w:t>
            </w:r>
          </w:p>
        </w:tc>
        <w:tc>
          <w:tcPr>
            <w:tcW w:w="2177" w:type="pct"/>
            <w:tcBorders>
              <w:top w:val="nil"/>
              <w:left w:val="nil"/>
              <w:bottom w:val="single" w:sz="4" w:space="0" w:color="auto"/>
              <w:right w:val="single" w:sz="4" w:space="0" w:color="auto"/>
            </w:tcBorders>
            <w:vAlign w:val="center"/>
          </w:tcPr>
          <w:p w:rsidR="00F937FB" w:rsidRPr="004063F3" w:rsidRDefault="00F937FB" w:rsidP="002D3935">
            <w:pPr>
              <w:widowControl/>
              <w:adjustRightInd w:val="0"/>
              <w:snapToGrid w:val="0"/>
              <w:spacing w:line="300" w:lineRule="exact"/>
              <w:jc w:val="center"/>
              <w:rPr>
                <w:kern w:val="0"/>
                <w:sz w:val="24"/>
              </w:rPr>
            </w:pPr>
            <w:r w:rsidRPr="004063F3">
              <w:rPr>
                <w:rFonts w:hint="eastAsia"/>
                <w:kern w:val="0"/>
                <w:sz w:val="24"/>
              </w:rPr>
              <w:t>第一部分</w:t>
            </w:r>
            <w:r w:rsidRPr="004063F3">
              <w:rPr>
                <w:kern w:val="0"/>
                <w:sz w:val="24"/>
              </w:rPr>
              <w:t xml:space="preserve"> </w:t>
            </w:r>
            <w:r w:rsidRPr="004063F3">
              <w:rPr>
                <w:rFonts w:hint="eastAsia"/>
                <w:kern w:val="0"/>
                <w:sz w:val="24"/>
              </w:rPr>
              <w:t>建筑安装工程费</w:t>
            </w:r>
          </w:p>
        </w:tc>
        <w:tc>
          <w:tcPr>
            <w:tcW w:w="725" w:type="pct"/>
            <w:tcBorders>
              <w:top w:val="nil"/>
              <w:left w:val="nil"/>
              <w:bottom w:val="single" w:sz="4" w:space="0" w:color="auto"/>
              <w:right w:val="single" w:sz="4" w:space="0" w:color="auto"/>
            </w:tcBorders>
            <w:noWrap/>
            <w:vAlign w:val="center"/>
          </w:tcPr>
          <w:p w:rsidR="00F937FB" w:rsidRPr="004063F3" w:rsidRDefault="00F937FB" w:rsidP="002D3935">
            <w:pPr>
              <w:widowControl/>
              <w:adjustRightInd w:val="0"/>
              <w:snapToGrid w:val="0"/>
              <w:spacing w:line="300" w:lineRule="exact"/>
              <w:jc w:val="center"/>
              <w:rPr>
                <w:kern w:val="0"/>
                <w:sz w:val="24"/>
              </w:rPr>
            </w:pPr>
            <w:r w:rsidRPr="004063F3">
              <w:rPr>
                <w:rFonts w:hint="eastAsia"/>
                <w:kern w:val="0"/>
                <w:sz w:val="24"/>
              </w:rPr>
              <w:t>万元</w:t>
            </w:r>
          </w:p>
        </w:tc>
        <w:tc>
          <w:tcPr>
            <w:tcW w:w="1610" w:type="pct"/>
            <w:tcBorders>
              <w:top w:val="nil"/>
              <w:left w:val="nil"/>
              <w:bottom w:val="single" w:sz="4" w:space="0" w:color="auto"/>
              <w:right w:val="single" w:sz="4" w:space="0" w:color="auto"/>
            </w:tcBorders>
            <w:noWrap/>
            <w:vAlign w:val="center"/>
          </w:tcPr>
          <w:p w:rsidR="00F937FB" w:rsidRPr="004063F3" w:rsidRDefault="00F937FB" w:rsidP="002D3935">
            <w:pPr>
              <w:adjustRightInd w:val="0"/>
              <w:snapToGrid w:val="0"/>
              <w:spacing w:line="300" w:lineRule="exact"/>
              <w:jc w:val="center"/>
              <w:rPr>
                <w:sz w:val="24"/>
              </w:rPr>
            </w:pPr>
            <w:r w:rsidRPr="004063F3">
              <w:rPr>
                <w:sz w:val="24"/>
              </w:rPr>
              <w:t>63017</w:t>
            </w:r>
          </w:p>
        </w:tc>
      </w:tr>
      <w:tr w:rsidR="00F937FB" w:rsidRPr="006132EF" w:rsidTr="004063F3">
        <w:trPr>
          <w:trHeight w:val="465"/>
        </w:trPr>
        <w:tc>
          <w:tcPr>
            <w:tcW w:w="488" w:type="pct"/>
            <w:tcBorders>
              <w:top w:val="nil"/>
              <w:left w:val="single" w:sz="8" w:space="0" w:color="auto"/>
              <w:bottom w:val="single" w:sz="4" w:space="0" w:color="auto"/>
              <w:right w:val="single" w:sz="4" w:space="0" w:color="auto"/>
            </w:tcBorders>
            <w:noWrap/>
            <w:vAlign w:val="center"/>
          </w:tcPr>
          <w:p w:rsidR="00F937FB" w:rsidRPr="004063F3" w:rsidRDefault="00F937FB" w:rsidP="002D3935">
            <w:pPr>
              <w:widowControl/>
              <w:adjustRightInd w:val="0"/>
              <w:snapToGrid w:val="0"/>
              <w:spacing w:line="300" w:lineRule="exact"/>
              <w:jc w:val="center"/>
              <w:rPr>
                <w:kern w:val="0"/>
                <w:sz w:val="24"/>
              </w:rPr>
            </w:pPr>
            <w:r w:rsidRPr="004063F3">
              <w:rPr>
                <w:rFonts w:hint="eastAsia"/>
                <w:kern w:val="0"/>
                <w:sz w:val="24"/>
              </w:rPr>
              <w:t>（一）</w:t>
            </w:r>
          </w:p>
        </w:tc>
        <w:tc>
          <w:tcPr>
            <w:tcW w:w="2177" w:type="pct"/>
            <w:tcBorders>
              <w:top w:val="nil"/>
              <w:left w:val="nil"/>
              <w:bottom w:val="single" w:sz="4" w:space="0" w:color="auto"/>
              <w:right w:val="single" w:sz="4" w:space="0" w:color="auto"/>
            </w:tcBorders>
            <w:vAlign w:val="center"/>
          </w:tcPr>
          <w:p w:rsidR="00F937FB" w:rsidRPr="004063F3" w:rsidRDefault="00F937FB" w:rsidP="002D3935">
            <w:pPr>
              <w:widowControl/>
              <w:adjustRightInd w:val="0"/>
              <w:snapToGrid w:val="0"/>
              <w:spacing w:line="300" w:lineRule="exact"/>
              <w:jc w:val="center"/>
              <w:rPr>
                <w:kern w:val="0"/>
                <w:sz w:val="24"/>
              </w:rPr>
            </w:pPr>
            <w:r w:rsidRPr="004063F3">
              <w:rPr>
                <w:rFonts w:hint="eastAsia"/>
                <w:kern w:val="0"/>
                <w:sz w:val="24"/>
              </w:rPr>
              <w:t>临时工程</w:t>
            </w:r>
          </w:p>
        </w:tc>
        <w:tc>
          <w:tcPr>
            <w:tcW w:w="725" w:type="pct"/>
            <w:tcBorders>
              <w:top w:val="nil"/>
              <w:left w:val="nil"/>
              <w:bottom w:val="single" w:sz="4" w:space="0" w:color="auto"/>
              <w:right w:val="single" w:sz="4" w:space="0" w:color="auto"/>
            </w:tcBorders>
            <w:noWrap/>
            <w:vAlign w:val="center"/>
          </w:tcPr>
          <w:p w:rsidR="00F937FB" w:rsidRPr="004063F3" w:rsidRDefault="00F937FB" w:rsidP="002D3935">
            <w:pPr>
              <w:widowControl/>
              <w:adjustRightInd w:val="0"/>
              <w:snapToGrid w:val="0"/>
              <w:spacing w:line="300" w:lineRule="exact"/>
              <w:jc w:val="center"/>
              <w:rPr>
                <w:kern w:val="0"/>
                <w:sz w:val="24"/>
              </w:rPr>
            </w:pPr>
            <w:r>
              <w:rPr>
                <w:rFonts w:hint="eastAsia"/>
                <w:kern w:val="0"/>
                <w:sz w:val="24"/>
              </w:rPr>
              <w:t>万元</w:t>
            </w:r>
          </w:p>
        </w:tc>
        <w:tc>
          <w:tcPr>
            <w:tcW w:w="1610" w:type="pct"/>
            <w:tcBorders>
              <w:top w:val="nil"/>
              <w:left w:val="nil"/>
              <w:bottom w:val="single" w:sz="4" w:space="0" w:color="auto"/>
              <w:right w:val="single" w:sz="4" w:space="0" w:color="auto"/>
            </w:tcBorders>
            <w:noWrap/>
            <w:vAlign w:val="center"/>
          </w:tcPr>
          <w:p w:rsidR="00F937FB" w:rsidRPr="004063F3" w:rsidRDefault="00F937FB" w:rsidP="002D3935">
            <w:pPr>
              <w:adjustRightInd w:val="0"/>
              <w:snapToGrid w:val="0"/>
              <w:spacing w:line="300" w:lineRule="exact"/>
              <w:jc w:val="center"/>
              <w:rPr>
                <w:sz w:val="24"/>
              </w:rPr>
            </w:pPr>
            <w:r w:rsidRPr="004063F3">
              <w:rPr>
                <w:sz w:val="24"/>
              </w:rPr>
              <w:t>441</w:t>
            </w:r>
          </w:p>
        </w:tc>
      </w:tr>
      <w:tr w:rsidR="00F937FB" w:rsidRPr="006132EF" w:rsidTr="004063F3">
        <w:trPr>
          <w:trHeight w:val="465"/>
        </w:trPr>
        <w:tc>
          <w:tcPr>
            <w:tcW w:w="488" w:type="pct"/>
            <w:tcBorders>
              <w:top w:val="nil"/>
              <w:left w:val="single" w:sz="8" w:space="0" w:color="auto"/>
              <w:bottom w:val="single" w:sz="4" w:space="0" w:color="auto"/>
              <w:right w:val="single" w:sz="4" w:space="0" w:color="auto"/>
            </w:tcBorders>
            <w:noWrap/>
            <w:vAlign w:val="center"/>
          </w:tcPr>
          <w:p w:rsidR="00F937FB" w:rsidRPr="004063F3" w:rsidRDefault="00F937FB" w:rsidP="002D3935">
            <w:pPr>
              <w:widowControl/>
              <w:adjustRightInd w:val="0"/>
              <w:snapToGrid w:val="0"/>
              <w:spacing w:line="300" w:lineRule="exact"/>
              <w:jc w:val="center"/>
              <w:rPr>
                <w:kern w:val="0"/>
                <w:sz w:val="24"/>
              </w:rPr>
            </w:pPr>
            <w:r w:rsidRPr="004063F3">
              <w:rPr>
                <w:rFonts w:hint="eastAsia"/>
                <w:kern w:val="0"/>
                <w:sz w:val="24"/>
              </w:rPr>
              <w:t>（二）</w:t>
            </w:r>
          </w:p>
        </w:tc>
        <w:tc>
          <w:tcPr>
            <w:tcW w:w="2177" w:type="pct"/>
            <w:tcBorders>
              <w:top w:val="nil"/>
              <w:left w:val="nil"/>
              <w:bottom w:val="single" w:sz="4" w:space="0" w:color="auto"/>
              <w:right w:val="single" w:sz="4" w:space="0" w:color="auto"/>
            </w:tcBorders>
            <w:vAlign w:val="center"/>
          </w:tcPr>
          <w:p w:rsidR="00F937FB" w:rsidRPr="004063F3" w:rsidRDefault="00F937FB" w:rsidP="002D3935">
            <w:pPr>
              <w:widowControl/>
              <w:adjustRightInd w:val="0"/>
              <w:snapToGrid w:val="0"/>
              <w:spacing w:line="300" w:lineRule="exact"/>
              <w:jc w:val="center"/>
              <w:rPr>
                <w:kern w:val="0"/>
                <w:sz w:val="24"/>
              </w:rPr>
            </w:pPr>
            <w:r w:rsidRPr="004063F3">
              <w:rPr>
                <w:rFonts w:hint="eastAsia"/>
                <w:kern w:val="0"/>
                <w:sz w:val="24"/>
              </w:rPr>
              <w:t>路基工程</w:t>
            </w:r>
          </w:p>
        </w:tc>
        <w:tc>
          <w:tcPr>
            <w:tcW w:w="725" w:type="pct"/>
            <w:tcBorders>
              <w:top w:val="nil"/>
              <w:left w:val="nil"/>
              <w:bottom w:val="single" w:sz="4" w:space="0" w:color="auto"/>
              <w:right w:val="single" w:sz="4" w:space="0" w:color="auto"/>
            </w:tcBorders>
            <w:noWrap/>
            <w:vAlign w:val="center"/>
          </w:tcPr>
          <w:p w:rsidR="00F937FB" w:rsidRPr="004063F3" w:rsidRDefault="00F937FB" w:rsidP="002D3935">
            <w:pPr>
              <w:widowControl/>
              <w:adjustRightInd w:val="0"/>
              <w:snapToGrid w:val="0"/>
              <w:spacing w:line="300" w:lineRule="exact"/>
              <w:jc w:val="center"/>
              <w:rPr>
                <w:kern w:val="0"/>
                <w:sz w:val="24"/>
              </w:rPr>
            </w:pPr>
            <w:r w:rsidRPr="004063F3">
              <w:rPr>
                <w:rFonts w:hint="eastAsia"/>
                <w:kern w:val="0"/>
                <w:sz w:val="24"/>
              </w:rPr>
              <w:t>万元</w:t>
            </w:r>
          </w:p>
        </w:tc>
        <w:tc>
          <w:tcPr>
            <w:tcW w:w="1610" w:type="pct"/>
            <w:tcBorders>
              <w:top w:val="nil"/>
              <w:left w:val="nil"/>
              <w:bottom w:val="single" w:sz="4" w:space="0" w:color="auto"/>
              <w:right w:val="single" w:sz="4" w:space="0" w:color="auto"/>
            </w:tcBorders>
            <w:noWrap/>
            <w:vAlign w:val="center"/>
          </w:tcPr>
          <w:p w:rsidR="00F937FB" w:rsidRPr="004063F3" w:rsidRDefault="00F937FB" w:rsidP="002D3935">
            <w:pPr>
              <w:adjustRightInd w:val="0"/>
              <w:snapToGrid w:val="0"/>
              <w:spacing w:line="300" w:lineRule="exact"/>
              <w:jc w:val="center"/>
              <w:rPr>
                <w:sz w:val="24"/>
              </w:rPr>
            </w:pPr>
            <w:r w:rsidRPr="004063F3">
              <w:rPr>
                <w:sz w:val="24"/>
              </w:rPr>
              <w:t>37768</w:t>
            </w:r>
          </w:p>
        </w:tc>
      </w:tr>
      <w:tr w:rsidR="00F937FB" w:rsidRPr="006132EF" w:rsidTr="004063F3">
        <w:trPr>
          <w:trHeight w:val="465"/>
        </w:trPr>
        <w:tc>
          <w:tcPr>
            <w:tcW w:w="488" w:type="pct"/>
            <w:tcBorders>
              <w:top w:val="nil"/>
              <w:left w:val="single" w:sz="8" w:space="0" w:color="auto"/>
              <w:bottom w:val="single" w:sz="4" w:space="0" w:color="auto"/>
              <w:right w:val="single" w:sz="4" w:space="0" w:color="auto"/>
            </w:tcBorders>
            <w:noWrap/>
            <w:vAlign w:val="center"/>
          </w:tcPr>
          <w:p w:rsidR="00F937FB" w:rsidRPr="004063F3" w:rsidRDefault="00F937FB" w:rsidP="002D3935">
            <w:pPr>
              <w:widowControl/>
              <w:adjustRightInd w:val="0"/>
              <w:snapToGrid w:val="0"/>
              <w:spacing w:line="300" w:lineRule="exact"/>
              <w:jc w:val="center"/>
              <w:rPr>
                <w:kern w:val="0"/>
                <w:sz w:val="24"/>
              </w:rPr>
            </w:pPr>
            <w:r w:rsidRPr="004063F3">
              <w:rPr>
                <w:rFonts w:hint="eastAsia"/>
                <w:kern w:val="0"/>
                <w:sz w:val="24"/>
              </w:rPr>
              <w:t>（三）</w:t>
            </w:r>
          </w:p>
        </w:tc>
        <w:tc>
          <w:tcPr>
            <w:tcW w:w="2177" w:type="pct"/>
            <w:tcBorders>
              <w:top w:val="nil"/>
              <w:left w:val="nil"/>
              <w:bottom w:val="single" w:sz="4" w:space="0" w:color="auto"/>
              <w:right w:val="single" w:sz="4" w:space="0" w:color="auto"/>
            </w:tcBorders>
            <w:vAlign w:val="center"/>
          </w:tcPr>
          <w:p w:rsidR="00F937FB" w:rsidRPr="004063F3" w:rsidRDefault="00F937FB" w:rsidP="002D3935">
            <w:pPr>
              <w:widowControl/>
              <w:adjustRightInd w:val="0"/>
              <w:snapToGrid w:val="0"/>
              <w:spacing w:line="300" w:lineRule="exact"/>
              <w:jc w:val="center"/>
              <w:rPr>
                <w:kern w:val="0"/>
                <w:sz w:val="24"/>
              </w:rPr>
            </w:pPr>
            <w:r w:rsidRPr="004063F3">
              <w:rPr>
                <w:rFonts w:hint="eastAsia"/>
                <w:kern w:val="0"/>
                <w:sz w:val="24"/>
              </w:rPr>
              <w:t>路面工程</w:t>
            </w:r>
          </w:p>
        </w:tc>
        <w:tc>
          <w:tcPr>
            <w:tcW w:w="725" w:type="pct"/>
            <w:tcBorders>
              <w:top w:val="nil"/>
              <w:left w:val="nil"/>
              <w:bottom w:val="single" w:sz="4" w:space="0" w:color="auto"/>
              <w:right w:val="single" w:sz="4" w:space="0" w:color="auto"/>
            </w:tcBorders>
            <w:noWrap/>
            <w:vAlign w:val="center"/>
          </w:tcPr>
          <w:p w:rsidR="00F937FB" w:rsidRPr="004063F3" w:rsidRDefault="00F937FB" w:rsidP="002D3935">
            <w:pPr>
              <w:widowControl/>
              <w:adjustRightInd w:val="0"/>
              <w:snapToGrid w:val="0"/>
              <w:spacing w:line="300" w:lineRule="exact"/>
              <w:jc w:val="center"/>
              <w:rPr>
                <w:kern w:val="0"/>
                <w:sz w:val="24"/>
              </w:rPr>
            </w:pPr>
            <w:r w:rsidRPr="004063F3">
              <w:rPr>
                <w:rFonts w:hint="eastAsia"/>
                <w:kern w:val="0"/>
                <w:sz w:val="24"/>
              </w:rPr>
              <w:t>万元</w:t>
            </w:r>
          </w:p>
        </w:tc>
        <w:tc>
          <w:tcPr>
            <w:tcW w:w="1610" w:type="pct"/>
            <w:tcBorders>
              <w:top w:val="nil"/>
              <w:left w:val="nil"/>
              <w:bottom w:val="single" w:sz="4" w:space="0" w:color="auto"/>
              <w:right w:val="single" w:sz="4" w:space="0" w:color="auto"/>
            </w:tcBorders>
            <w:noWrap/>
            <w:vAlign w:val="center"/>
          </w:tcPr>
          <w:p w:rsidR="00F937FB" w:rsidRPr="004063F3" w:rsidRDefault="00F937FB" w:rsidP="002D3935">
            <w:pPr>
              <w:adjustRightInd w:val="0"/>
              <w:snapToGrid w:val="0"/>
              <w:spacing w:line="300" w:lineRule="exact"/>
              <w:jc w:val="center"/>
              <w:rPr>
                <w:sz w:val="24"/>
              </w:rPr>
            </w:pPr>
            <w:r w:rsidRPr="004063F3">
              <w:rPr>
                <w:sz w:val="24"/>
              </w:rPr>
              <w:t>14639</w:t>
            </w:r>
          </w:p>
        </w:tc>
      </w:tr>
      <w:tr w:rsidR="00F937FB" w:rsidRPr="006132EF" w:rsidTr="004063F3">
        <w:trPr>
          <w:trHeight w:val="465"/>
        </w:trPr>
        <w:tc>
          <w:tcPr>
            <w:tcW w:w="488" w:type="pct"/>
            <w:tcBorders>
              <w:top w:val="nil"/>
              <w:left w:val="single" w:sz="8" w:space="0" w:color="auto"/>
              <w:bottom w:val="single" w:sz="4" w:space="0" w:color="auto"/>
              <w:right w:val="single" w:sz="4" w:space="0" w:color="auto"/>
            </w:tcBorders>
            <w:noWrap/>
            <w:vAlign w:val="center"/>
          </w:tcPr>
          <w:p w:rsidR="00F937FB" w:rsidRPr="004063F3" w:rsidRDefault="00F937FB" w:rsidP="002D3935">
            <w:pPr>
              <w:widowControl/>
              <w:adjustRightInd w:val="0"/>
              <w:snapToGrid w:val="0"/>
              <w:spacing w:line="300" w:lineRule="exact"/>
              <w:jc w:val="center"/>
              <w:rPr>
                <w:kern w:val="0"/>
                <w:sz w:val="24"/>
              </w:rPr>
            </w:pPr>
            <w:r w:rsidRPr="004063F3">
              <w:rPr>
                <w:rFonts w:hint="eastAsia"/>
                <w:kern w:val="0"/>
                <w:sz w:val="24"/>
              </w:rPr>
              <w:t>（四）</w:t>
            </w:r>
          </w:p>
        </w:tc>
        <w:tc>
          <w:tcPr>
            <w:tcW w:w="2177" w:type="pct"/>
            <w:tcBorders>
              <w:top w:val="nil"/>
              <w:left w:val="nil"/>
              <w:bottom w:val="single" w:sz="4" w:space="0" w:color="auto"/>
              <w:right w:val="single" w:sz="4" w:space="0" w:color="auto"/>
            </w:tcBorders>
            <w:vAlign w:val="center"/>
          </w:tcPr>
          <w:p w:rsidR="00F937FB" w:rsidRPr="004063F3" w:rsidRDefault="00F937FB" w:rsidP="002D3935">
            <w:pPr>
              <w:widowControl/>
              <w:adjustRightInd w:val="0"/>
              <w:snapToGrid w:val="0"/>
              <w:spacing w:line="300" w:lineRule="exact"/>
              <w:jc w:val="center"/>
              <w:rPr>
                <w:kern w:val="0"/>
                <w:sz w:val="24"/>
              </w:rPr>
            </w:pPr>
            <w:r w:rsidRPr="004063F3">
              <w:rPr>
                <w:rFonts w:hint="eastAsia"/>
                <w:kern w:val="0"/>
                <w:sz w:val="24"/>
              </w:rPr>
              <w:t>桥涵工程</w:t>
            </w:r>
          </w:p>
        </w:tc>
        <w:tc>
          <w:tcPr>
            <w:tcW w:w="725" w:type="pct"/>
            <w:tcBorders>
              <w:top w:val="nil"/>
              <w:left w:val="nil"/>
              <w:bottom w:val="single" w:sz="4" w:space="0" w:color="auto"/>
              <w:right w:val="single" w:sz="4" w:space="0" w:color="auto"/>
            </w:tcBorders>
            <w:noWrap/>
            <w:vAlign w:val="center"/>
          </w:tcPr>
          <w:p w:rsidR="00F937FB" w:rsidRPr="004063F3" w:rsidRDefault="00F937FB" w:rsidP="002D3935">
            <w:pPr>
              <w:widowControl/>
              <w:adjustRightInd w:val="0"/>
              <w:snapToGrid w:val="0"/>
              <w:spacing w:line="300" w:lineRule="exact"/>
              <w:jc w:val="center"/>
              <w:rPr>
                <w:kern w:val="0"/>
                <w:sz w:val="24"/>
              </w:rPr>
            </w:pPr>
            <w:r w:rsidRPr="004063F3">
              <w:rPr>
                <w:rFonts w:hint="eastAsia"/>
                <w:kern w:val="0"/>
                <w:sz w:val="24"/>
              </w:rPr>
              <w:t>万元</w:t>
            </w:r>
          </w:p>
        </w:tc>
        <w:tc>
          <w:tcPr>
            <w:tcW w:w="1610" w:type="pct"/>
            <w:tcBorders>
              <w:top w:val="nil"/>
              <w:left w:val="nil"/>
              <w:bottom w:val="single" w:sz="4" w:space="0" w:color="auto"/>
              <w:right w:val="single" w:sz="4" w:space="0" w:color="auto"/>
            </w:tcBorders>
            <w:noWrap/>
            <w:vAlign w:val="center"/>
          </w:tcPr>
          <w:p w:rsidR="00F937FB" w:rsidRPr="004063F3" w:rsidRDefault="00F937FB" w:rsidP="002D3935">
            <w:pPr>
              <w:adjustRightInd w:val="0"/>
              <w:snapToGrid w:val="0"/>
              <w:spacing w:line="300" w:lineRule="exact"/>
              <w:jc w:val="center"/>
              <w:rPr>
                <w:sz w:val="24"/>
              </w:rPr>
            </w:pPr>
            <w:r w:rsidRPr="004063F3">
              <w:rPr>
                <w:sz w:val="24"/>
              </w:rPr>
              <w:t>7621</w:t>
            </w:r>
          </w:p>
        </w:tc>
      </w:tr>
      <w:tr w:rsidR="00F937FB" w:rsidRPr="006132EF" w:rsidTr="004063F3">
        <w:trPr>
          <w:trHeight w:val="465"/>
        </w:trPr>
        <w:tc>
          <w:tcPr>
            <w:tcW w:w="488" w:type="pct"/>
            <w:tcBorders>
              <w:top w:val="nil"/>
              <w:left w:val="single" w:sz="8" w:space="0" w:color="auto"/>
              <w:bottom w:val="single" w:sz="4" w:space="0" w:color="auto"/>
              <w:right w:val="single" w:sz="4" w:space="0" w:color="auto"/>
            </w:tcBorders>
            <w:noWrap/>
            <w:vAlign w:val="center"/>
          </w:tcPr>
          <w:p w:rsidR="00F937FB" w:rsidRPr="004063F3" w:rsidRDefault="00F937FB" w:rsidP="004063F3">
            <w:pPr>
              <w:widowControl/>
              <w:adjustRightInd w:val="0"/>
              <w:snapToGrid w:val="0"/>
              <w:spacing w:line="300" w:lineRule="exact"/>
              <w:jc w:val="center"/>
              <w:rPr>
                <w:kern w:val="0"/>
                <w:sz w:val="24"/>
              </w:rPr>
            </w:pPr>
            <w:r w:rsidRPr="004063F3">
              <w:rPr>
                <w:rFonts w:hint="eastAsia"/>
                <w:kern w:val="0"/>
                <w:sz w:val="24"/>
              </w:rPr>
              <w:t>（五）</w:t>
            </w:r>
          </w:p>
        </w:tc>
        <w:tc>
          <w:tcPr>
            <w:tcW w:w="2177" w:type="pct"/>
            <w:tcBorders>
              <w:top w:val="nil"/>
              <w:left w:val="nil"/>
              <w:bottom w:val="single" w:sz="4" w:space="0" w:color="auto"/>
              <w:right w:val="single" w:sz="4" w:space="0" w:color="auto"/>
            </w:tcBorders>
            <w:vAlign w:val="center"/>
          </w:tcPr>
          <w:p w:rsidR="00F937FB" w:rsidRPr="004063F3" w:rsidRDefault="00F937FB" w:rsidP="002D3935">
            <w:pPr>
              <w:widowControl/>
              <w:adjustRightInd w:val="0"/>
              <w:snapToGrid w:val="0"/>
              <w:spacing w:line="300" w:lineRule="exact"/>
              <w:jc w:val="center"/>
              <w:rPr>
                <w:kern w:val="0"/>
                <w:sz w:val="24"/>
              </w:rPr>
            </w:pPr>
            <w:r w:rsidRPr="004063F3">
              <w:rPr>
                <w:rFonts w:hint="eastAsia"/>
                <w:kern w:val="0"/>
                <w:sz w:val="24"/>
              </w:rPr>
              <w:t>公路设施及预埋管线工程</w:t>
            </w:r>
          </w:p>
        </w:tc>
        <w:tc>
          <w:tcPr>
            <w:tcW w:w="725" w:type="pct"/>
            <w:tcBorders>
              <w:top w:val="nil"/>
              <w:left w:val="nil"/>
              <w:bottom w:val="single" w:sz="4" w:space="0" w:color="auto"/>
              <w:right w:val="single" w:sz="4" w:space="0" w:color="auto"/>
            </w:tcBorders>
            <w:noWrap/>
            <w:vAlign w:val="center"/>
          </w:tcPr>
          <w:p w:rsidR="00F937FB" w:rsidRPr="004063F3" w:rsidRDefault="00F937FB" w:rsidP="002D3935">
            <w:pPr>
              <w:widowControl/>
              <w:adjustRightInd w:val="0"/>
              <w:snapToGrid w:val="0"/>
              <w:spacing w:line="300" w:lineRule="exact"/>
              <w:jc w:val="center"/>
              <w:rPr>
                <w:kern w:val="0"/>
                <w:sz w:val="24"/>
              </w:rPr>
            </w:pPr>
            <w:r w:rsidRPr="004063F3">
              <w:rPr>
                <w:rFonts w:hint="eastAsia"/>
                <w:kern w:val="0"/>
                <w:sz w:val="24"/>
              </w:rPr>
              <w:t>万元</w:t>
            </w:r>
          </w:p>
        </w:tc>
        <w:tc>
          <w:tcPr>
            <w:tcW w:w="1610" w:type="pct"/>
            <w:tcBorders>
              <w:top w:val="nil"/>
              <w:left w:val="nil"/>
              <w:bottom w:val="single" w:sz="4" w:space="0" w:color="auto"/>
              <w:right w:val="single" w:sz="4" w:space="0" w:color="auto"/>
            </w:tcBorders>
            <w:noWrap/>
            <w:vAlign w:val="center"/>
          </w:tcPr>
          <w:p w:rsidR="00F937FB" w:rsidRPr="004063F3" w:rsidRDefault="00F937FB" w:rsidP="002D3935">
            <w:pPr>
              <w:adjustRightInd w:val="0"/>
              <w:snapToGrid w:val="0"/>
              <w:spacing w:line="300" w:lineRule="exact"/>
              <w:jc w:val="center"/>
              <w:rPr>
                <w:sz w:val="24"/>
              </w:rPr>
            </w:pPr>
            <w:r w:rsidRPr="004063F3">
              <w:rPr>
                <w:sz w:val="24"/>
              </w:rPr>
              <w:t>2048</w:t>
            </w:r>
          </w:p>
        </w:tc>
      </w:tr>
      <w:tr w:rsidR="00F937FB" w:rsidRPr="006132EF" w:rsidTr="004063F3">
        <w:trPr>
          <w:trHeight w:val="465"/>
        </w:trPr>
        <w:tc>
          <w:tcPr>
            <w:tcW w:w="488" w:type="pct"/>
            <w:tcBorders>
              <w:top w:val="nil"/>
              <w:left w:val="single" w:sz="8" w:space="0" w:color="auto"/>
              <w:bottom w:val="single" w:sz="4" w:space="0" w:color="auto"/>
              <w:right w:val="single" w:sz="4" w:space="0" w:color="auto"/>
            </w:tcBorders>
            <w:noWrap/>
            <w:vAlign w:val="center"/>
          </w:tcPr>
          <w:p w:rsidR="00F937FB" w:rsidRPr="004063F3" w:rsidRDefault="00F937FB" w:rsidP="002D3935">
            <w:pPr>
              <w:widowControl/>
              <w:adjustRightInd w:val="0"/>
              <w:snapToGrid w:val="0"/>
              <w:spacing w:line="300" w:lineRule="exact"/>
              <w:jc w:val="center"/>
              <w:rPr>
                <w:kern w:val="0"/>
                <w:sz w:val="24"/>
              </w:rPr>
            </w:pPr>
            <w:r w:rsidRPr="004063F3">
              <w:rPr>
                <w:rFonts w:hint="eastAsia"/>
                <w:kern w:val="0"/>
                <w:sz w:val="24"/>
              </w:rPr>
              <w:t>（六）</w:t>
            </w:r>
          </w:p>
        </w:tc>
        <w:tc>
          <w:tcPr>
            <w:tcW w:w="2177" w:type="pct"/>
            <w:tcBorders>
              <w:top w:val="nil"/>
              <w:left w:val="nil"/>
              <w:bottom w:val="single" w:sz="4" w:space="0" w:color="auto"/>
              <w:right w:val="single" w:sz="4" w:space="0" w:color="auto"/>
            </w:tcBorders>
            <w:vAlign w:val="center"/>
          </w:tcPr>
          <w:p w:rsidR="00F937FB" w:rsidRPr="004063F3" w:rsidRDefault="00F937FB" w:rsidP="002D3935">
            <w:pPr>
              <w:widowControl/>
              <w:adjustRightInd w:val="0"/>
              <w:snapToGrid w:val="0"/>
              <w:spacing w:line="300" w:lineRule="exact"/>
              <w:jc w:val="center"/>
              <w:rPr>
                <w:kern w:val="0"/>
                <w:sz w:val="24"/>
              </w:rPr>
            </w:pPr>
            <w:r w:rsidRPr="004063F3">
              <w:rPr>
                <w:rFonts w:hint="eastAsia"/>
                <w:kern w:val="0"/>
                <w:sz w:val="24"/>
              </w:rPr>
              <w:t>绿化及环境保护工程</w:t>
            </w:r>
          </w:p>
        </w:tc>
        <w:tc>
          <w:tcPr>
            <w:tcW w:w="725" w:type="pct"/>
            <w:tcBorders>
              <w:top w:val="nil"/>
              <w:left w:val="nil"/>
              <w:bottom w:val="single" w:sz="4" w:space="0" w:color="auto"/>
              <w:right w:val="single" w:sz="4" w:space="0" w:color="auto"/>
            </w:tcBorders>
            <w:noWrap/>
            <w:vAlign w:val="center"/>
          </w:tcPr>
          <w:p w:rsidR="00F937FB" w:rsidRPr="004063F3" w:rsidRDefault="00F937FB" w:rsidP="002D3935">
            <w:pPr>
              <w:widowControl/>
              <w:adjustRightInd w:val="0"/>
              <w:snapToGrid w:val="0"/>
              <w:spacing w:line="300" w:lineRule="exact"/>
              <w:jc w:val="center"/>
              <w:rPr>
                <w:kern w:val="0"/>
                <w:sz w:val="24"/>
              </w:rPr>
            </w:pPr>
            <w:r w:rsidRPr="004063F3">
              <w:rPr>
                <w:rFonts w:hint="eastAsia"/>
                <w:kern w:val="0"/>
                <w:sz w:val="24"/>
              </w:rPr>
              <w:t>万元</w:t>
            </w:r>
          </w:p>
        </w:tc>
        <w:tc>
          <w:tcPr>
            <w:tcW w:w="1610" w:type="pct"/>
            <w:tcBorders>
              <w:top w:val="nil"/>
              <w:left w:val="nil"/>
              <w:bottom w:val="single" w:sz="4" w:space="0" w:color="auto"/>
              <w:right w:val="single" w:sz="4" w:space="0" w:color="auto"/>
            </w:tcBorders>
            <w:noWrap/>
            <w:vAlign w:val="center"/>
          </w:tcPr>
          <w:p w:rsidR="00F937FB" w:rsidRPr="004063F3" w:rsidRDefault="00F937FB" w:rsidP="002D3935">
            <w:pPr>
              <w:adjustRightInd w:val="0"/>
              <w:snapToGrid w:val="0"/>
              <w:spacing w:line="300" w:lineRule="exact"/>
              <w:jc w:val="center"/>
              <w:rPr>
                <w:sz w:val="24"/>
              </w:rPr>
            </w:pPr>
            <w:r w:rsidRPr="004063F3">
              <w:rPr>
                <w:sz w:val="24"/>
              </w:rPr>
              <w:t>500</w:t>
            </w:r>
          </w:p>
        </w:tc>
      </w:tr>
      <w:tr w:rsidR="00F937FB" w:rsidRPr="006132EF" w:rsidTr="004063F3">
        <w:trPr>
          <w:trHeight w:val="465"/>
        </w:trPr>
        <w:tc>
          <w:tcPr>
            <w:tcW w:w="488" w:type="pct"/>
            <w:tcBorders>
              <w:top w:val="nil"/>
              <w:left w:val="single" w:sz="8" w:space="0" w:color="auto"/>
              <w:bottom w:val="single" w:sz="4" w:space="0" w:color="auto"/>
              <w:right w:val="single" w:sz="4" w:space="0" w:color="auto"/>
            </w:tcBorders>
            <w:noWrap/>
            <w:vAlign w:val="center"/>
          </w:tcPr>
          <w:p w:rsidR="00F937FB" w:rsidRPr="004063F3" w:rsidRDefault="00F937FB" w:rsidP="002D3935">
            <w:pPr>
              <w:widowControl/>
              <w:adjustRightInd w:val="0"/>
              <w:snapToGrid w:val="0"/>
              <w:spacing w:line="300" w:lineRule="exact"/>
              <w:jc w:val="center"/>
              <w:rPr>
                <w:kern w:val="0"/>
                <w:sz w:val="24"/>
              </w:rPr>
            </w:pPr>
            <w:r w:rsidRPr="004063F3">
              <w:rPr>
                <w:rFonts w:hint="eastAsia"/>
                <w:kern w:val="0"/>
                <w:sz w:val="24"/>
              </w:rPr>
              <w:t>二</w:t>
            </w:r>
          </w:p>
        </w:tc>
        <w:tc>
          <w:tcPr>
            <w:tcW w:w="2177" w:type="pct"/>
            <w:tcBorders>
              <w:top w:val="nil"/>
              <w:left w:val="nil"/>
              <w:bottom w:val="single" w:sz="4" w:space="0" w:color="auto"/>
              <w:right w:val="single" w:sz="4" w:space="0" w:color="auto"/>
            </w:tcBorders>
            <w:vAlign w:val="center"/>
          </w:tcPr>
          <w:p w:rsidR="00F937FB" w:rsidRPr="004063F3" w:rsidRDefault="00F937FB" w:rsidP="002D3935">
            <w:pPr>
              <w:widowControl/>
              <w:adjustRightInd w:val="0"/>
              <w:snapToGrid w:val="0"/>
              <w:spacing w:line="300" w:lineRule="exact"/>
              <w:jc w:val="center"/>
              <w:rPr>
                <w:kern w:val="0"/>
                <w:sz w:val="24"/>
              </w:rPr>
            </w:pPr>
            <w:r w:rsidRPr="004063F3">
              <w:rPr>
                <w:rFonts w:hint="eastAsia"/>
                <w:kern w:val="0"/>
                <w:sz w:val="24"/>
              </w:rPr>
              <w:t>第二部分</w:t>
            </w:r>
            <w:r w:rsidRPr="004063F3">
              <w:rPr>
                <w:kern w:val="0"/>
                <w:sz w:val="24"/>
              </w:rPr>
              <w:t xml:space="preserve"> </w:t>
            </w:r>
            <w:r w:rsidRPr="004063F3">
              <w:rPr>
                <w:rFonts w:hint="eastAsia"/>
                <w:kern w:val="0"/>
                <w:sz w:val="24"/>
              </w:rPr>
              <w:t>设备及工具、器具购置费</w:t>
            </w:r>
          </w:p>
        </w:tc>
        <w:tc>
          <w:tcPr>
            <w:tcW w:w="725" w:type="pct"/>
            <w:tcBorders>
              <w:top w:val="nil"/>
              <w:left w:val="nil"/>
              <w:bottom w:val="single" w:sz="4" w:space="0" w:color="auto"/>
              <w:right w:val="single" w:sz="4" w:space="0" w:color="auto"/>
            </w:tcBorders>
            <w:noWrap/>
            <w:vAlign w:val="center"/>
          </w:tcPr>
          <w:p w:rsidR="00F937FB" w:rsidRPr="004063F3" w:rsidRDefault="00F937FB" w:rsidP="002D3935">
            <w:pPr>
              <w:widowControl/>
              <w:adjustRightInd w:val="0"/>
              <w:snapToGrid w:val="0"/>
              <w:spacing w:line="300" w:lineRule="exact"/>
              <w:jc w:val="center"/>
              <w:rPr>
                <w:kern w:val="0"/>
                <w:sz w:val="24"/>
              </w:rPr>
            </w:pPr>
            <w:r w:rsidRPr="004063F3">
              <w:rPr>
                <w:rFonts w:hint="eastAsia"/>
                <w:kern w:val="0"/>
                <w:sz w:val="24"/>
              </w:rPr>
              <w:t>万元</w:t>
            </w:r>
          </w:p>
        </w:tc>
        <w:tc>
          <w:tcPr>
            <w:tcW w:w="1610" w:type="pct"/>
            <w:tcBorders>
              <w:top w:val="nil"/>
              <w:left w:val="nil"/>
              <w:bottom w:val="single" w:sz="4" w:space="0" w:color="auto"/>
              <w:right w:val="single" w:sz="4" w:space="0" w:color="auto"/>
            </w:tcBorders>
            <w:noWrap/>
            <w:vAlign w:val="center"/>
          </w:tcPr>
          <w:p w:rsidR="00F937FB" w:rsidRPr="004063F3" w:rsidRDefault="00F937FB" w:rsidP="002D3935">
            <w:pPr>
              <w:adjustRightInd w:val="0"/>
              <w:snapToGrid w:val="0"/>
              <w:spacing w:line="300" w:lineRule="exact"/>
              <w:jc w:val="center"/>
              <w:rPr>
                <w:sz w:val="24"/>
              </w:rPr>
            </w:pPr>
            <w:r w:rsidRPr="004063F3">
              <w:rPr>
                <w:sz w:val="24"/>
              </w:rPr>
              <w:t>21</w:t>
            </w:r>
          </w:p>
        </w:tc>
      </w:tr>
      <w:tr w:rsidR="00F937FB" w:rsidRPr="006132EF" w:rsidTr="004063F3">
        <w:trPr>
          <w:trHeight w:val="465"/>
        </w:trPr>
        <w:tc>
          <w:tcPr>
            <w:tcW w:w="488" w:type="pct"/>
            <w:tcBorders>
              <w:top w:val="nil"/>
              <w:left w:val="single" w:sz="8" w:space="0" w:color="auto"/>
              <w:bottom w:val="single" w:sz="4" w:space="0" w:color="auto"/>
              <w:right w:val="single" w:sz="4" w:space="0" w:color="auto"/>
            </w:tcBorders>
            <w:noWrap/>
            <w:vAlign w:val="center"/>
          </w:tcPr>
          <w:p w:rsidR="00F937FB" w:rsidRPr="004063F3" w:rsidRDefault="00F937FB" w:rsidP="002D3935">
            <w:pPr>
              <w:widowControl/>
              <w:adjustRightInd w:val="0"/>
              <w:snapToGrid w:val="0"/>
              <w:spacing w:line="300" w:lineRule="exact"/>
              <w:jc w:val="center"/>
              <w:rPr>
                <w:kern w:val="0"/>
                <w:sz w:val="24"/>
              </w:rPr>
            </w:pPr>
            <w:r w:rsidRPr="004063F3">
              <w:rPr>
                <w:rFonts w:hint="eastAsia"/>
                <w:kern w:val="0"/>
                <w:sz w:val="24"/>
              </w:rPr>
              <w:t>（一）</w:t>
            </w:r>
          </w:p>
        </w:tc>
        <w:tc>
          <w:tcPr>
            <w:tcW w:w="2177" w:type="pct"/>
            <w:tcBorders>
              <w:top w:val="nil"/>
              <w:left w:val="nil"/>
              <w:bottom w:val="single" w:sz="4" w:space="0" w:color="auto"/>
              <w:right w:val="single" w:sz="4" w:space="0" w:color="auto"/>
            </w:tcBorders>
            <w:vAlign w:val="center"/>
          </w:tcPr>
          <w:p w:rsidR="00F937FB" w:rsidRPr="004063F3" w:rsidRDefault="00F937FB" w:rsidP="002D3935">
            <w:pPr>
              <w:widowControl/>
              <w:adjustRightInd w:val="0"/>
              <w:snapToGrid w:val="0"/>
              <w:spacing w:line="300" w:lineRule="exact"/>
              <w:jc w:val="center"/>
              <w:rPr>
                <w:kern w:val="0"/>
                <w:sz w:val="24"/>
              </w:rPr>
            </w:pPr>
            <w:r w:rsidRPr="004063F3">
              <w:rPr>
                <w:rFonts w:hint="eastAsia"/>
                <w:kern w:val="0"/>
                <w:sz w:val="24"/>
              </w:rPr>
              <w:t>设备购置费</w:t>
            </w:r>
          </w:p>
        </w:tc>
        <w:tc>
          <w:tcPr>
            <w:tcW w:w="725" w:type="pct"/>
            <w:tcBorders>
              <w:top w:val="nil"/>
              <w:left w:val="nil"/>
              <w:bottom w:val="single" w:sz="4" w:space="0" w:color="auto"/>
              <w:right w:val="single" w:sz="4" w:space="0" w:color="auto"/>
            </w:tcBorders>
            <w:noWrap/>
            <w:vAlign w:val="center"/>
          </w:tcPr>
          <w:p w:rsidR="00F937FB" w:rsidRPr="004063F3" w:rsidRDefault="00F937FB" w:rsidP="002D3935">
            <w:pPr>
              <w:widowControl/>
              <w:adjustRightInd w:val="0"/>
              <w:snapToGrid w:val="0"/>
              <w:spacing w:line="300" w:lineRule="exact"/>
              <w:jc w:val="center"/>
              <w:rPr>
                <w:kern w:val="0"/>
                <w:sz w:val="24"/>
              </w:rPr>
            </w:pPr>
            <w:r w:rsidRPr="004063F3">
              <w:rPr>
                <w:rFonts w:hint="eastAsia"/>
                <w:kern w:val="0"/>
                <w:sz w:val="24"/>
              </w:rPr>
              <w:t>万元</w:t>
            </w:r>
          </w:p>
        </w:tc>
        <w:tc>
          <w:tcPr>
            <w:tcW w:w="1610" w:type="pct"/>
            <w:tcBorders>
              <w:top w:val="nil"/>
              <w:left w:val="nil"/>
              <w:bottom w:val="single" w:sz="4" w:space="0" w:color="auto"/>
              <w:right w:val="single" w:sz="4" w:space="0" w:color="auto"/>
            </w:tcBorders>
            <w:noWrap/>
            <w:vAlign w:val="center"/>
          </w:tcPr>
          <w:p w:rsidR="00F937FB" w:rsidRPr="004063F3" w:rsidRDefault="00F937FB" w:rsidP="002D3935">
            <w:pPr>
              <w:adjustRightInd w:val="0"/>
              <w:snapToGrid w:val="0"/>
              <w:spacing w:line="300" w:lineRule="exact"/>
              <w:jc w:val="center"/>
              <w:rPr>
                <w:sz w:val="24"/>
              </w:rPr>
            </w:pPr>
            <w:r w:rsidRPr="004063F3">
              <w:rPr>
                <w:sz w:val="24"/>
              </w:rPr>
              <w:t>0</w:t>
            </w:r>
          </w:p>
        </w:tc>
      </w:tr>
      <w:tr w:rsidR="00F937FB" w:rsidRPr="006132EF" w:rsidTr="004063F3">
        <w:trPr>
          <w:trHeight w:val="465"/>
        </w:trPr>
        <w:tc>
          <w:tcPr>
            <w:tcW w:w="488" w:type="pct"/>
            <w:tcBorders>
              <w:top w:val="nil"/>
              <w:left w:val="single" w:sz="8" w:space="0" w:color="auto"/>
              <w:bottom w:val="single" w:sz="4" w:space="0" w:color="auto"/>
              <w:right w:val="single" w:sz="4" w:space="0" w:color="auto"/>
            </w:tcBorders>
            <w:noWrap/>
            <w:vAlign w:val="center"/>
          </w:tcPr>
          <w:p w:rsidR="00F937FB" w:rsidRPr="004063F3" w:rsidRDefault="00F937FB" w:rsidP="002D3935">
            <w:pPr>
              <w:widowControl/>
              <w:adjustRightInd w:val="0"/>
              <w:snapToGrid w:val="0"/>
              <w:spacing w:line="300" w:lineRule="exact"/>
              <w:jc w:val="center"/>
              <w:rPr>
                <w:kern w:val="0"/>
                <w:sz w:val="24"/>
              </w:rPr>
            </w:pPr>
            <w:r w:rsidRPr="004063F3">
              <w:rPr>
                <w:rFonts w:hint="eastAsia"/>
                <w:kern w:val="0"/>
                <w:sz w:val="24"/>
              </w:rPr>
              <w:t>（二）</w:t>
            </w:r>
          </w:p>
        </w:tc>
        <w:tc>
          <w:tcPr>
            <w:tcW w:w="2177" w:type="pct"/>
            <w:tcBorders>
              <w:top w:val="nil"/>
              <w:left w:val="nil"/>
              <w:bottom w:val="single" w:sz="4" w:space="0" w:color="auto"/>
              <w:right w:val="single" w:sz="4" w:space="0" w:color="auto"/>
            </w:tcBorders>
            <w:vAlign w:val="center"/>
          </w:tcPr>
          <w:p w:rsidR="00F937FB" w:rsidRPr="004063F3" w:rsidRDefault="00F937FB" w:rsidP="002D3935">
            <w:pPr>
              <w:widowControl/>
              <w:adjustRightInd w:val="0"/>
              <w:snapToGrid w:val="0"/>
              <w:spacing w:line="300" w:lineRule="exact"/>
              <w:jc w:val="center"/>
              <w:rPr>
                <w:kern w:val="0"/>
                <w:sz w:val="24"/>
              </w:rPr>
            </w:pPr>
            <w:r w:rsidRPr="004063F3">
              <w:rPr>
                <w:rFonts w:hint="eastAsia"/>
                <w:kern w:val="0"/>
                <w:sz w:val="24"/>
              </w:rPr>
              <w:t>办公及生活用家具购置</w:t>
            </w:r>
          </w:p>
        </w:tc>
        <w:tc>
          <w:tcPr>
            <w:tcW w:w="725" w:type="pct"/>
            <w:tcBorders>
              <w:top w:val="nil"/>
              <w:left w:val="nil"/>
              <w:bottom w:val="single" w:sz="4" w:space="0" w:color="auto"/>
              <w:right w:val="single" w:sz="4" w:space="0" w:color="auto"/>
            </w:tcBorders>
            <w:noWrap/>
            <w:vAlign w:val="center"/>
          </w:tcPr>
          <w:p w:rsidR="00F937FB" w:rsidRPr="004063F3" w:rsidRDefault="00F937FB" w:rsidP="002D3935">
            <w:pPr>
              <w:widowControl/>
              <w:adjustRightInd w:val="0"/>
              <w:snapToGrid w:val="0"/>
              <w:spacing w:line="300" w:lineRule="exact"/>
              <w:jc w:val="center"/>
              <w:rPr>
                <w:kern w:val="0"/>
                <w:sz w:val="24"/>
              </w:rPr>
            </w:pPr>
            <w:r w:rsidRPr="004063F3">
              <w:rPr>
                <w:rFonts w:hint="eastAsia"/>
                <w:kern w:val="0"/>
                <w:sz w:val="24"/>
              </w:rPr>
              <w:t>万元</w:t>
            </w:r>
          </w:p>
        </w:tc>
        <w:tc>
          <w:tcPr>
            <w:tcW w:w="1610" w:type="pct"/>
            <w:tcBorders>
              <w:top w:val="nil"/>
              <w:left w:val="nil"/>
              <w:bottom w:val="single" w:sz="4" w:space="0" w:color="auto"/>
              <w:right w:val="single" w:sz="4" w:space="0" w:color="auto"/>
            </w:tcBorders>
            <w:noWrap/>
            <w:vAlign w:val="center"/>
          </w:tcPr>
          <w:p w:rsidR="00F937FB" w:rsidRPr="004063F3" w:rsidRDefault="00F937FB" w:rsidP="002D3935">
            <w:pPr>
              <w:adjustRightInd w:val="0"/>
              <w:snapToGrid w:val="0"/>
              <w:spacing w:line="300" w:lineRule="exact"/>
              <w:jc w:val="center"/>
              <w:rPr>
                <w:sz w:val="24"/>
              </w:rPr>
            </w:pPr>
            <w:r w:rsidRPr="004063F3">
              <w:rPr>
                <w:sz w:val="24"/>
              </w:rPr>
              <w:t>21</w:t>
            </w:r>
          </w:p>
        </w:tc>
      </w:tr>
      <w:tr w:rsidR="00F937FB" w:rsidRPr="006132EF" w:rsidTr="004063F3">
        <w:trPr>
          <w:trHeight w:val="465"/>
        </w:trPr>
        <w:tc>
          <w:tcPr>
            <w:tcW w:w="488" w:type="pct"/>
            <w:tcBorders>
              <w:top w:val="nil"/>
              <w:left w:val="single" w:sz="8" w:space="0" w:color="auto"/>
              <w:bottom w:val="single" w:sz="4" w:space="0" w:color="auto"/>
              <w:right w:val="single" w:sz="4" w:space="0" w:color="auto"/>
            </w:tcBorders>
            <w:noWrap/>
            <w:vAlign w:val="center"/>
          </w:tcPr>
          <w:p w:rsidR="00F937FB" w:rsidRPr="004063F3" w:rsidRDefault="00F937FB" w:rsidP="002D3935">
            <w:pPr>
              <w:widowControl/>
              <w:adjustRightInd w:val="0"/>
              <w:snapToGrid w:val="0"/>
              <w:spacing w:line="300" w:lineRule="exact"/>
              <w:jc w:val="center"/>
              <w:rPr>
                <w:kern w:val="0"/>
                <w:sz w:val="24"/>
              </w:rPr>
            </w:pPr>
            <w:r w:rsidRPr="004063F3">
              <w:rPr>
                <w:rFonts w:hint="eastAsia"/>
                <w:kern w:val="0"/>
                <w:sz w:val="24"/>
              </w:rPr>
              <w:t>三</w:t>
            </w:r>
          </w:p>
        </w:tc>
        <w:tc>
          <w:tcPr>
            <w:tcW w:w="2177" w:type="pct"/>
            <w:tcBorders>
              <w:top w:val="nil"/>
              <w:left w:val="nil"/>
              <w:bottom w:val="single" w:sz="4" w:space="0" w:color="auto"/>
              <w:right w:val="single" w:sz="4" w:space="0" w:color="auto"/>
            </w:tcBorders>
            <w:vAlign w:val="center"/>
          </w:tcPr>
          <w:p w:rsidR="00F937FB" w:rsidRPr="004063F3" w:rsidRDefault="00F937FB" w:rsidP="002D3935">
            <w:pPr>
              <w:widowControl/>
              <w:adjustRightInd w:val="0"/>
              <w:snapToGrid w:val="0"/>
              <w:spacing w:line="300" w:lineRule="exact"/>
              <w:jc w:val="center"/>
              <w:rPr>
                <w:kern w:val="0"/>
                <w:sz w:val="24"/>
              </w:rPr>
            </w:pPr>
            <w:r w:rsidRPr="004063F3">
              <w:rPr>
                <w:rFonts w:hint="eastAsia"/>
                <w:kern w:val="0"/>
                <w:sz w:val="24"/>
              </w:rPr>
              <w:t>第三部分</w:t>
            </w:r>
            <w:r w:rsidRPr="004063F3">
              <w:rPr>
                <w:kern w:val="0"/>
                <w:sz w:val="24"/>
              </w:rPr>
              <w:t xml:space="preserve"> </w:t>
            </w:r>
            <w:r w:rsidRPr="004063F3">
              <w:rPr>
                <w:rFonts w:hint="eastAsia"/>
                <w:kern w:val="0"/>
                <w:sz w:val="24"/>
              </w:rPr>
              <w:t>工程建设其他费用</w:t>
            </w:r>
          </w:p>
        </w:tc>
        <w:tc>
          <w:tcPr>
            <w:tcW w:w="725" w:type="pct"/>
            <w:tcBorders>
              <w:top w:val="nil"/>
              <w:left w:val="nil"/>
              <w:bottom w:val="single" w:sz="4" w:space="0" w:color="auto"/>
              <w:right w:val="single" w:sz="4" w:space="0" w:color="auto"/>
            </w:tcBorders>
            <w:noWrap/>
            <w:vAlign w:val="center"/>
          </w:tcPr>
          <w:p w:rsidR="00F937FB" w:rsidRPr="004063F3" w:rsidRDefault="00F937FB" w:rsidP="002D3935">
            <w:pPr>
              <w:widowControl/>
              <w:adjustRightInd w:val="0"/>
              <w:snapToGrid w:val="0"/>
              <w:spacing w:line="300" w:lineRule="exact"/>
              <w:jc w:val="center"/>
              <w:rPr>
                <w:kern w:val="0"/>
                <w:sz w:val="24"/>
              </w:rPr>
            </w:pPr>
            <w:r w:rsidRPr="004063F3">
              <w:rPr>
                <w:rFonts w:hint="eastAsia"/>
                <w:kern w:val="0"/>
                <w:sz w:val="24"/>
              </w:rPr>
              <w:t>万元</w:t>
            </w:r>
          </w:p>
        </w:tc>
        <w:tc>
          <w:tcPr>
            <w:tcW w:w="1610" w:type="pct"/>
            <w:tcBorders>
              <w:top w:val="nil"/>
              <w:left w:val="nil"/>
              <w:bottom w:val="single" w:sz="4" w:space="0" w:color="auto"/>
              <w:right w:val="single" w:sz="4" w:space="0" w:color="auto"/>
            </w:tcBorders>
            <w:noWrap/>
            <w:vAlign w:val="center"/>
          </w:tcPr>
          <w:p w:rsidR="00F937FB" w:rsidRPr="004063F3" w:rsidRDefault="00F937FB" w:rsidP="002D3935">
            <w:pPr>
              <w:adjustRightInd w:val="0"/>
              <w:snapToGrid w:val="0"/>
              <w:spacing w:line="300" w:lineRule="exact"/>
              <w:jc w:val="center"/>
              <w:rPr>
                <w:sz w:val="24"/>
              </w:rPr>
            </w:pPr>
            <w:r w:rsidRPr="004063F3">
              <w:rPr>
                <w:sz w:val="24"/>
              </w:rPr>
              <w:t>43789</w:t>
            </w:r>
          </w:p>
        </w:tc>
      </w:tr>
      <w:tr w:rsidR="00F937FB" w:rsidRPr="006132EF" w:rsidTr="004063F3">
        <w:trPr>
          <w:trHeight w:val="465"/>
        </w:trPr>
        <w:tc>
          <w:tcPr>
            <w:tcW w:w="488" w:type="pct"/>
            <w:tcBorders>
              <w:top w:val="nil"/>
              <w:left w:val="single" w:sz="8" w:space="0" w:color="auto"/>
              <w:bottom w:val="single" w:sz="4" w:space="0" w:color="auto"/>
              <w:right w:val="single" w:sz="4" w:space="0" w:color="auto"/>
            </w:tcBorders>
            <w:noWrap/>
            <w:vAlign w:val="center"/>
          </w:tcPr>
          <w:p w:rsidR="00F937FB" w:rsidRPr="004063F3" w:rsidRDefault="00F937FB" w:rsidP="002D3935">
            <w:pPr>
              <w:widowControl/>
              <w:adjustRightInd w:val="0"/>
              <w:snapToGrid w:val="0"/>
              <w:spacing w:line="300" w:lineRule="exact"/>
              <w:jc w:val="center"/>
              <w:rPr>
                <w:kern w:val="0"/>
                <w:sz w:val="24"/>
              </w:rPr>
            </w:pPr>
            <w:r w:rsidRPr="004063F3">
              <w:rPr>
                <w:rFonts w:hint="eastAsia"/>
                <w:kern w:val="0"/>
                <w:sz w:val="24"/>
              </w:rPr>
              <w:t>（一）</w:t>
            </w:r>
          </w:p>
        </w:tc>
        <w:tc>
          <w:tcPr>
            <w:tcW w:w="2177" w:type="pct"/>
            <w:tcBorders>
              <w:top w:val="nil"/>
              <w:left w:val="nil"/>
              <w:bottom w:val="single" w:sz="4" w:space="0" w:color="auto"/>
              <w:right w:val="single" w:sz="4" w:space="0" w:color="auto"/>
            </w:tcBorders>
            <w:vAlign w:val="center"/>
          </w:tcPr>
          <w:p w:rsidR="00F937FB" w:rsidRPr="004063F3" w:rsidRDefault="00F937FB" w:rsidP="002D3935">
            <w:pPr>
              <w:widowControl/>
              <w:adjustRightInd w:val="0"/>
              <w:snapToGrid w:val="0"/>
              <w:spacing w:line="300" w:lineRule="exact"/>
              <w:jc w:val="center"/>
              <w:rPr>
                <w:kern w:val="0"/>
                <w:sz w:val="24"/>
              </w:rPr>
            </w:pPr>
            <w:r w:rsidRPr="004063F3">
              <w:rPr>
                <w:rFonts w:hint="eastAsia"/>
                <w:kern w:val="0"/>
                <w:sz w:val="24"/>
              </w:rPr>
              <w:t>土地征用及拆迁补偿费</w:t>
            </w:r>
          </w:p>
        </w:tc>
        <w:tc>
          <w:tcPr>
            <w:tcW w:w="725" w:type="pct"/>
            <w:tcBorders>
              <w:top w:val="nil"/>
              <w:left w:val="nil"/>
              <w:bottom w:val="single" w:sz="4" w:space="0" w:color="auto"/>
              <w:right w:val="single" w:sz="4" w:space="0" w:color="auto"/>
            </w:tcBorders>
            <w:noWrap/>
            <w:vAlign w:val="center"/>
          </w:tcPr>
          <w:p w:rsidR="00F937FB" w:rsidRPr="004063F3" w:rsidRDefault="00F937FB" w:rsidP="002D3935">
            <w:pPr>
              <w:widowControl/>
              <w:adjustRightInd w:val="0"/>
              <w:snapToGrid w:val="0"/>
              <w:spacing w:line="300" w:lineRule="exact"/>
              <w:jc w:val="center"/>
              <w:rPr>
                <w:kern w:val="0"/>
                <w:sz w:val="24"/>
              </w:rPr>
            </w:pPr>
            <w:r w:rsidRPr="004063F3">
              <w:rPr>
                <w:rFonts w:hint="eastAsia"/>
                <w:kern w:val="0"/>
                <w:sz w:val="24"/>
              </w:rPr>
              <w:t>万元</w:t>
            </w:r>
          </w:p>
        </w:tc>
        <w:tc>
          <w:tcPr>
            <w:tcW w:w="1610" w:type="pct"/>
            <w:tcBorders>
              <w:top w:val="nil"/>
              <w:left w:val="nil"/>
              <w:bottom w:val="single" w:sz="4" w:space="0" w:color="auto"/>
              <w:right w:val="single" w:sz="4" w:space="0" w:color="auto"/>
            </w:tcBorders>
            <w:noWrap/>
            <w:vAlign w:val="center"/>
          </w:tcPr>
          <w:p w:rsidR="00F937FB" w:rsidRPr="004063F3" w:rsidRDefault="00F937FB" w:rsidP="002D3935">
            <w:pPr>
              <w:adjustRightInd w:val="0"/>
              <w:snapToGrid w:val="0"/>
              <w:spacing w:line="300" w:lineRule="exact"/>
              <w:jc w:val="center"/>
              <w:rPr>
                <w:sz w:val="24"/>
              </w:rPr>
            </w:pPr>
            <w:r w:rsidRPr="004063F3">
              <w:rPr>
                <w:sz w:val="24"/>
              </w:rPr>
              <w:t xml:space="preserve">34596 </w:t>
            </w:r>
          </w:p>
        </w:tc>
      </w:tr>
      <w:tr w:rsidR="00F937FB" w:rsidRPr="006132EF" w:rsidTr="004063F3">
        <w:trPr>
          <w:trHeight w:val="465"/>
        </w:trPr>
        <w:tc>
          <w:tcPr>
            <w:tcW w:w="488" w:type="pct"/>
            <w:tcBorders>
              <w:top w:val="nil"/>
              <w:left w:val="single" w:sz="8" w:space="0" w:color="auto"/>
              <w:bottom w:val="single" w:sz="4" w:space="0" w:color="auto"/>
              <w:right w:val="single" w:sz="4" w:space="0" w:color="auto"/>
            </w:tcBorders>
            <w:noWrap/>
            <w:vAlign w:val="center"/>
          </w:tcPr>
          <w:p w:rsidR="00F937FB" w:rsidRPr="004063F3" w:rsidRDefault="00F937FB" w:rsidP="002D3935">
            <w:pPr>
              <w:widowControl/>
              <w:adjustRightInd w:val="0"/>
              <w:snapToGrid w:val="0"/>
              <w:spacing w:line="300" w:lineRule="exact"/>
              <w:jc w:val="center"/>
              <w:rPr>
                <w:kern w:val="0"/>
                <w:sz w:val="24"/>
              </w:rPr>
            </w:pPr>
            <w:r w:rsidRPr="004063F3">
              <w:rPr>
                <w:rFonts w:hint="eastAsia"/>
                <w:kern w:val="0"/>
                <w:sz w:val="24"/>
              </w:rPr>
              <w:t>（二）</w:t>
            </w:r>
          </w:p>
        </w:tc>
        <w:tc>
          <w:tcPr>
            <w:tcW w:w="2177" w:type="pct"/>
            <w:tcBorders>
              <w:top w:val="nil"/>
              <w:left w:val="nil"/>
              <w:bottom w:val="single" w:sz="4" w:space="0" w:color="auto"/>
              <w:right w:val="single" w:sz="4" w:space="0" w:color="auto"/>
            </w:tcBorders>
            <w:vAlign w:val="center"/>
          </w:tcPr>
          <w:p w:rsidR="00F937FB" w:rsidRPr="004063F3" w:rsidRDefault="00F937FB" w:rsidP="002D3935">
            <w:pPr>
              <w:widowControl/>
              <w:adjustRightInd w:val="0"/>
              <w:snapToGrid w:val="0"/>
              <w:spacing w:line="300" w:lineRule="exact"/>
              <w:jc w:val="center"/>
              <w:rPr>
                <w:kern w:val="0"/>
                <w:sz w:val="24"/>
              </w:rPr>
            </w:pPr>
            <w:r w:rsidRPr="004063F3">
              <w:rPr>
                <w:rFonts w:hint="eastAsia"/>
                <w:kern w:val="0"/>
                <w:sz w:val="24"/>
              </w:rPr>
              <w:t>建设项目管理费</w:t>
            </w:r>
          </w:p>
        </w:tc>
        <w:tc>
          <w:tcPr>
            <w:tcW w:w="725" w:type="pct"/>
            <w:tcBorders>
              <w:top w:val="nil"/>
              <w:left w:val="nil"/>
              <w:bottom w:val="single" w:sz="4" w:space="0" w:color="auto"/>
              <w:right w:val="single" w:sz="4" w:space="0" w:color="auto"/>
            </w:tcBorders>
            <w:noWrap/>
            <w:vAlign w:val="center"/>
          </w:tcPr>
          <w:p w:rsidR="00F937FB" w:rsidRPr="004063F3" w:rsidRDefault="00F937FB" w:rsidP="002D3935">
            <w:pPr>
              <w:widowControl/>
              <w:adjustRightInd w:val="0"/>
              <w:snapToGrid w:val="0"/>
              <w:spacing w:line="300" w:lineRule="exact"/>
              <w:jc w:val="center"/>
              <w:rPr>
                <w:kern w:val="0"/>
                <w:sz w:val="24"/>
              </w:rPr>
            </w:pPr>
            <w:r w:rsidRPr="004063F3">
              <w:rPr>
                <w:rFonts w:hint="eastAsia"/>
                <w:kern w:val="0"/>
                <w:sz w:val="24"/>
              </w:rPr>
              <w:t>万元</w:t>
            </w:r>
          </w:p>
        </w:tc>
        <w:tc>
          <w:tcPr>
            <w:tcW w:w="1610" w:type="pct"/>
            <w:tcBorders>
              <w:top w:val="nil"/>
              <w:left w:val="nil"/>
              <w:bottom w:val="single" w:sz="4" w:space="0" w:color="auto"/>
              <w:right w:val="single" w:sz="4" w:space="0" w:color="auto"/>
            </w:tcBorders>
            <w:noWrap/>
            <w:vAlign w:val="center"/>
          </w:tcPr>
          <w:p w:rsidR="00F937FB" w:rsidRPr="004063F3" w:rsidRDefault="00F937FB" w:rsidP="002D3935">
            <w:pPr>
              <w:adjustRightInd w:val="0"/>
              <w:snapToGrid w:val="0"/>
              <w:spacing w:line="300" w:lineRule="exact"/>
              <w:jc w:val="center"/>
              <w:rPr>
                <w:sz w:val="24"/>
              </w:rPr>
            </w:pPr>
            <w:r w:rsidRPr="004063F3">
              <w:rPr>
                <w:sz w:val="24"/>
              </w:rPr>
              <w:t>2236</w:t>
            </w:r>
          </w:p>
        </w:tc>
      </w:tr>
      <w:tr w:rsidR="00F937FB" w:rsidRPr="006132EF" w:rsidTr="004063F3">
        <w:trPr>
          <w:trHeight w:val="465"/>
        </w:trPr>
        <w:tc>
          <w:tcPr>
            <w:tcW w:w="488" w:type="pct"/>
            <w:tcBorders>
              <w:top w:val="nil"/>
              <w:left w:val="single" w:sz="8" w:space="0" w:color="auto"/>
              <w:bottom w:val="single" w:sz="4" w:space="0" w:color="auto"/>
              <w:right w:val="single" w:sz="4" w:space="0" w:color="auto"/>
            </w:tcBorders>
            <w:noWrap/>
            <w:vAlign w:val="center"/>
          </w:tcPr>
          <w:p w:rsidR="00F937FB" w:rsidRPr="004063F3" w:rsidRDefault="00F937FB" w:rsidP="002D3935">
            <w:pPr>
              <w:widowControl/>
              <w:adjustRightInd w:val="0"/>
              <w:snapToGrid w:val="0"/>
              <w:spacing w:line="300" w:lineRule="exact"/>
              <w:jc w:val="center"/>
              <w:rPr>
                <w:kern w:val="0"/>
                <w:sz w:val="24"/>
              </w:rPr>
            </w:pPr>
            <w:r w:rsidRPr="004063F3">
              <w:rPr>
                <w:rFonts w:hint="eastAsia"/>
                <w:kern w:val="0"/>
                <w:sz w:val="24"/>
              </w:rPr>
              <w:t>（三）</w:t>
            </w:r>
          </w:p>
        </w:tc>
        <w:tc>
          <w:tcPr>
            <w:tcW w:w="2177" w:type="pct"/>
            <w:tcBorders>
              <w:top w:val="nil"/>
              <w:left w:val="nil"/>
              <w:bottom w:val="single" w:sz="4" w:space="0" w:color="auto"/>
              <w:right w:val="single" w:sz="4" w:space="0" w:color="auto"/>
            </w:tcBorders>
            <w:vAlign w:val="center"/>
          </w:tcPr>
          <w:p w:rsidR="00F937FB" w:rsidRPr="004063F3" w:rsidRDefault="00F937FB" w:rsidP="002D3935">
            <w:pPr>
              <w:widowControl/>
              <w:adjustRightInd w:val="0"/>
              <w:snapToGrid w:val="0"/>
              <w:spacing w:line="300" w:lineRule="exact"/>
              <w:jc w:val="center"/>
              <w:rPr>
                <w:kern w:val="0"/>
                <w:sz w:val="24"/>
              </w:rPr>
            </w:pPr>
            <w:r w:rsidRPr="004063F3">
              <w:rPr>
                <w:rFonts w:hint="eastAsia"/>
                <w:kern w:val="0"/>
                <w:sz w:val="24"/>
              </w:rPr>
              <w:t>建设项目前期工作费</w:t>
            </w:r>
          </w:p>
        </w:tc>
        <w:tc>
          <w:tcPr>
            <w:tcW w:w="725" w:type="pct"/>
            <w:tcBorders>
              <w:top w:val="nil"/>
              <w:left w:val="nil"/>
              <w:bottom w:val="single" w:sz="4" w:space="0" w:color="auto"/>
              <w:right w:val="single" w:sz="4" w:space="0" w:color="auto"/>
            </w:tcBorders>
            <w:noWrap/>
            <w:vAlign w:val="center"/>
          </w:tcPr>
          <w:p w:rsidR="00F937FB" w:rsidRPr="004063F3" w:rsidRDefault="00F937FB" w:rsidP="002D3935">
            <w:pPr>
              <w:widowControl/>
              <w:adjustRightInd w:val="0"/>
              <w:snapToGrid w:val="0"/>
              <w:spacing w:line="300" w:lineRule="exact"/>
              <w:jc w:val="center"/>
              <w:rPr>
                <w:kern w:val="0"/>
                <w:sz w:val="24"/>
              </w:rPr>
            </w:pPr>
            <w:r w:rsidRPr="004063F3">
              <w:rPr>
                <w:rFonts w:hint="eastAsia"/>
                <w:kern w:val="0"/>
                <w:sz w:val="24"/>
              </w:rPr>
              <w:t>万元</w:t>
            </w:r>
          </w:p>
        </w:tc>
        <w:tc>
          <w:tcPr>
            <w:tcW w:w="1610" w:type="pct"/>
            <w:tcBorders>
              <w:top w:val="nil"/>
              <w:left w:val="nil"/>
              <w:bottom w:val="single" w:sz="4" w:space="0" w:color="auto"/>
              <w:right w:val="single" w:sz="4" w:space="0" w:color="auto"/>
            </w:tcBorders>
            <w:noWrap/>
            <w:vAlign w:val="center"/>
          </w:tcPr>
          <w:p w:rsidR="00F937FB" w:rsidRPr="004063F3" w:rsidRDefault="00F937FB" w:rsidP="002D3935">
            <w:pPr>
              <w:adjustRightInd w:val="0"/>
              <w:snapToGrid w:val="0"/>
              <w:spacing w:line="300" w:lineRule="exact"/>
              <w:jc w:val="center"/>
              <w:rPr>
                <w:sz w:val="24"/>
              </w:rPr>
            </w:pPr>
            <w:r w:rsidRPr="004063F3">
              <w:rPr>
                <w:sz w:val="24"/>
              </w:rPr>
              <w:t>2713</w:t>
            </w:r>
          </w:p>
        </w:tc>
      </w:tr>
      <w:tr w:rsidR="00F937FB" w:rsidRPr="006132EF" w:rsidTr="004063F3">
        <w:trPr>
          <w:trHeight w:val="465"/>
        </w:trPr>
        <w:tc>
          <w:tcPr>
            <w:tcW w:w="488" w:type="pct"/>
            <w:tcBorders>
              <w:top w:val="nil"/>
              <w:left w:val="single" w:sz="8" w:space="0" w:color="auto"/>
              <w:bottom w:val="single" w:sz="4" w:space="0" w:color="auto"/>
              <w:right w:val="single" w:sz="4" w:space="0" w:color="auto"/>
            </w:tcBorders>
            <w:vAlign w:val="center"/>
          </w:tcPr>
          <w:p w:rsidR="00F937FB" w:rsidRPr="004063F3" w:rsidRDefault="00F937FB" w:rsidP="002D3935">
            <w:pPr>
              <w:widowControl/>
              <w:adjustRightInd w:val="0"/>
              <w:snapToGrid w:val="0"/>
              <w:spacing w:line="300" w:lineRule="exact"/>
              <w:jc w:val="center"/>
              <w:rPr>
                <w:kern w:val="0"/>
                <w:sz w:val="24"/>
              </w:rPr>
            </w:pPr>
            <w:r w:rsidRPr="004063F3">
              <w:rPr>
                <w:rFonts w:hint="eastAsia"/>
                <w:kern w:val="0"/>
                <w:sz w:val="24"/>
              </w:rPr>
              <w:t>（四）</w:t>
            </w:r>
          </w:p>
        </w:tc>
        <w:tc>
          <w:tcPr>
            <w:tcW w:w="2177" w:type="pct"/>
            <w:tcBorders>
              <w:top w:val="nil"/>
              <w:left w:val="nil"/>
              <w:bottom w:val="single" w:sz="4" w:space="0" w:color="auto"/>
              <w:right w:val="single" w:sz="4" w:space="0" w:color="auto"/>
            </w:tcBorders>
            <w:vAlign w:val="center"/>
          </w:tcPr>
          <w:p w:rsidR="00F937FB" w:rsidRPr="004063F3" w:rsidRDefault="00F937FB" w:rsidP="002D3935">
            <w:pPr>
              <w:widowControl/>
              <w:adjustRightInd w:val="0"/>
              <w:snapToGrid w:val="0"/>
              <w:spacing w:line="300" w:lineRule="exact"/>
              <w:jc w:val="center"/>
              <w:rPr>
                <w:kern w:val="0"/>
                <w:sz w:val="24"/>
              </w:rPr>
            </w:pPr>
            <w:r w:rsidRPr="004063F3">
              <w:rPr>
                <w:rFonts w:hint="eastAsia"/>
                <w:kern w:val="0"/>
                <w:sz w:val="24"/>
              </w:rPr>
              <w:t>专项评价（估）费</w:t>
            </w:r>
          </w:p>
        </w:tc>
        <w:tc>
          <w:tcPr>
            <w:tcW w:w="725" w:type="pct"/>
            <w:tcBorders>
              <w:top w:val="nil"/>
              <w:left w:val="nil"/>
              <w:bottom w:val="single" w:sz="4" w:space="0" w:color="auto"/>
              <w:right w:val="single" w:sz="4" w:space="0" w:color="auto"/>
            </w:tcBorders>
            <w:noWrap/>
            <w:vAlign w:val="center"/>
          </w:tcPr>
          <w:p w:rsidR="00F937FB" w:rsidRPr="004063F3" w:rsidRDefault="00F937FB" w:rsidP="002D3935">
            <w:pPr>
              <w:widowControl/>
              <w:adjustRightInd w:val="0"/>
              <w:snapToGrid w:val="0"/>
              <w:spacing w:line="300" w:lineRule="exact"/>
              <w:jc w:val="center"/>
              <w:rPr>
                <w:kern w:val="0"/>
                <w:sz w:val="24"/>
              </w:rPr>
            </w:pPr>
            <w:r w:rsidRPr="004063F3">
              <w:rPr>
                <w:rFonts w:hint="eastAsia"/>
                <w:kern w:val="0"/>
                <w:sz w:val="24"/>
              </w:rPr>
              <w:t>万元</w:t>
            </w:r>
          </w:p>
        </w:tc>
        <w:tc>
          <w:tcPr>
            <w:tcW w:w="1610" w:type="pct"/>
            <w:tcBorders>
              <w:top w:val="nil"/>
              <w:left w:val="nil"/>
              <w:bottom w:val="single" w:sz="4" w:space="0" w:color="auto"/>
              <w:right w:val="single" w:sz="4" w:space="0" w:color="auto"/>
            </w:tcBorders>
            <w:noWrap/>
            <w:vAlign w:val="center"/>
          </w:tcPr>
          <w:p w:rsidR="00F937FB" w:rsidRPr="004063F3" w:rsidRDefault="00F937FB" w:rsidP="002D3935">
            <w:pPr>
              <w:widowControl/>
              <w:adjustRightInd w:val="0"/>
              <w:snapToGrid w:val="0"/>
              <w:spacing w:line="300" w:lineRule="exact"/>
              <w:jc w:val="center"/>
              <w:rPr>
                <w:sz w:val="24"/>
              </w:rPr>
            </w:pPr>
            <w:r w:rsidRPr="004063F3">
              <w:rPr>
                <w:sz w:val="24"/>
              </w:rPr>
              <w:t>424</w:t>
            </w:r>
            <w:r>
              <w:rPr>
                <w:sz w:val="24"/>
              </w:rPr>
              <w:t>4</w:t>
            </w:r>
          </w:p>
        </w:tc>
      </w:tr>
      <w:tr w:rsidR="00F937FB" w:rsidRPr="006132EF" w:rsidTr="004063F3">
        <w:trPr>
          <w:trHeight w:val="465"/>
        </w:trPr>
        <w:tc>
          <w:tcPr>
            <w:tcW w:w="488" w:type="pct"/>
            <w:tcBorders>
              <w:top w:val="nil"/>
              <w:left w:val="single" w:sz="8" w:space="0" w:color="auto"/>
              <w:bottom w:val="single" w:sz="4" w:space="0" w:color="auto"/>
              <w:right w:val="single" w:sz="4" w:space="0" w:color="auto"/>
            </w:tcBorders>
            <w:noWrap/>
            <w:vAlign w:val="center"/>
          </w:tcPr>
          <w:p w:rsidR="00F937FB" w:rsidRPr="006132EF" w:rsidRDefault="00F937FB" w:rsidP="002D3935">
            <w:pPr>
              <w:widowControl/>
              <w:adjustRightInd w:val="0"/>
              <w:snapToGrid w:val="0"/>
              <w:spacing w:line="300" w:lineRule="exact"/>
              <w:jc w:val="center"/>
              <w:rPr>
                <w:kern w:val="0"/>
                <w:sz w:val="20"/>
                <w:szCs w:val="20"/>
              </w:rPr>
            </w:pPr>
            <w:r w:rsidRPr="006132EF">
              <w:rPr>
                <w:rFonts w:hint="eastAsia"/>
                <w:kern w:val="0"/>
                <w:sz w:val="20"/>
                <w:szCs w:val="20"/>
              </w:rPr>
              <w:t xml:space="preserve">　</w:t>
            </w:r>
          </w:p>
        </w:tc>
        <w:tc>
          <w:tcPr>
            <w:tcW w:w="2177" w:type="pct"/>
            <w:tcBorders>
              <w:top w:val="nil"/>
              <w:left w:val="nil"/>
              <w:bottom w:val="single" w:sz="4" w:space="0" w:color="auto"/>
              <w:right w:val="single" w:sz="4" w:space="0" w:color="auto"/>
            </w:tcBorders>
            <w:vAlign w:val="center"/>
          </w:tcPr>
          <w:p w:rsidR="00F937FB" w:rsidRPr="004063F3" w:rsidRDefault="00F937FB" w:rsidP="002D3935">
            <w:pPr>
              <w:widowControl/>
              <w:adjustRightInd w:val="0"/>
              <w:snapToGrid w:val="0"/>
              <w:spacing w:line="300" w:lineRule="exact"/>
              <w:jc w:val="center"/>
              <w:rPr>
                <w:kern w:val="0"/>
                <w:sz w:val="24"/>
              </w:rPr>
            </w:pPr>
            <w:r w:rsidRPr="004063F3">
              <w:rPr>
                <w:rFonts w:hint="eastAsia"/>
                <w:kern w:val="0"/>
                <w:sz w:val="24"/>
              </w:rPr>
              <w:t>第一、二、三部分费用合计</w:t>
            </w:r>
          </w:p>
        </w:tc>
        <w:tc>
          <w:tcPr>
            <w:tcW w:w="725" w:type="pct"/>
            <w:tcBorders>
              <w:top w:val="nil"/>
              <w:left w:val="nil"/>
              <w:bottom w:val="single" w:sz="4" w:space="0" w:color="auto"/>
              <w:right w:val="single" w:sz="4" w:space="0" w:color="auto"/>
            </w:tcBorders>
            <w:noWrap/>
            <w:vAlign w:val="center"/>
          </w:tcPr>
          <w:p w:rsidR="00F937FB" w:rsidRPr="004063F3" w:rsidRDefault="00F937FB" w:rsidP="002D3935">
            <w:pPr>
              <w:widowControl/>
              <w:adjustRightInd w:val="0"/>
              <w:snapToGrid w:val="0"/>
              <w:spacing w:line="300" w:lineRule="exact"/>
              <w:jc w:val="center"/>
              <w:rPr>
                <w:kern w:val="0"/>
                <w:sz w:val="24"/>
              </w:rPr>
            </w:pPr>
            <w:r w:rsidRPr="004063F3">
              <w:rPr>
                <w:rFonts w:hint="eastAsia"/>
                <w:kern w:val="0"/>
                <w:sz w:val="24"/>
              </w:rPr>
              <w:t>万元</w:t>
            </w:r>
          </w:p>
        </w:tc>
        <w:tc>
          <w:tcPr>
            <w:tcW w:w="1610" w:type="pct"/>
            <w:tcBorders>
              <w:top w:val="nil"/>
              <w:left w:val="nil"/>
              <w:bottom w:val="single" w:sz="4" w:space="0" w:color="auto"/>
              <w:right w:val="single" w:sz="4" w:space="0" w:color="auto"/>
            </w:tcBorders>
            <w:noWrap/>
            <w:vAlign w:val="center"/>
          </w:tcPr>
          <w:p w:rsidR="00F937FB" w:rsidRPr="004063F3" w:rsidRDefault="00F937FB" w:rsidP="002D3935">
            <w:pPr>
              <w:adjustRightInd w:val="0"/>
              <w:snapToGrid w:val="0"/>
              <w:spacing w:line="300" w:lineRule="exact"/>
              <w:jc w:val="center"/>
              <w:rPr>
                <w:sz w:val="24"/>
              </w:rPr>
            </w:pPr>
            <w:r w:rsidRPr="004063F3">
              <w:rPr>
                <w:sz w:val="24"/>
              </w:rPr>
              <w:t>106827</w:t>
            </w:r>
          </w:p>
        </w:tc>
      </w:tr>
      <w:tr w:rsidR="00F937FB" w:rsidRPr="006132EF" w:rsidTr="004063F3">
        <w:trPr>
          <w:trHeight w:val="465"/>
        </w:trPr>
        <w:tc>
          <w:tcPr>
            <w:tcW w:w="488" w:type="pct"/>
            <w:tcBorders>
              <w:top w:val="nil"/>
              <w:left w:val="single" w:sz="8" w:space="0" w:color="auto"/>
              <w:bottom w:val="single" w:sz="4" w:space="0" w:color="auto"/>
              <w:right w:val="single" w:sz="4" w:space="0" w:color="auto"/>
            </w:tcBorders>
            <w:noWrap/>
            <w:vAlign w:val="center"/>
          </w:tcPr>
          <w:p w:rsidR="00F937FB" w:rsidRPr="006132EF" w:rsidRDefault="00F937FB" w:rsidP="002D3935">
            <w:pPr>
              <w:widowControl/>
              <w:adjustRightInd w:val="0"/>
              <w:snapToGrid w:val="0"/>
              <w:spacing w:line="300" w:lineRule="exact"/>
              <w:jc w:val="center"/>
              <w:rPr>
                <w:kern w:val="0"/>
                <w:sz w:val="20"/>
                <w:szCs w:val="20"/>
              </w:rPr>
            </w:pPr>
            <w:r w:rsidRPr="006132EF">
              <w:rPr>
                <w:rFonts w:hint="eastAsia"/>
                <w:kern w:val="0"/>
                <w:sz w:val="20"/>
                <w:szCs w:val="20"/>
              </w:rPr>
              <w:t xml:space="preserve">　</w:t>
            </w:r>
          </w:p>
        </w:tc>
        <w:tc>
          <w:tcPr>
            <w:tcW w:w="2177" w:type="pct"/>
            <w:tcBorders>
              <w:top w:val="nil"/>
              <w:left w:val="nil"/>
              <w:bottom w:val="single" w:sz="4" w:space="0" w:color="auto"/>
              <w:right w:val="single" w:sz="4" w:space="0" w:color="auto"/>
            </w:tcBorders>
            <w:vAlign w:val="center"/>
          </w:tcPr>
          <w:p w:rsidR="00F937FB" w:rsidRPr="004063F3" w:rsidRDefault="00F937FB" w:rsidP="002D3935">
            <w:pPr>
              <w:widowControl/>
              <w:adjustRightInd w:val="0"/>
              <w:snapToGrid w:val="0"/>
              <w:spacing w:line="300" w:lineRule="exact"/>
              <w:jc w:val="center"/>
              <w:rPr>
                <w:kern w:val="0"/>
                <w:sz w:val="24"/>
              </w:rPr>
            </w:pPr>
            <w:r w:rsidRPr="004063F3">
              <w:rPr>
                <w:rFonts w:hint="eastAsia"/>
                <w:kern w:val="0"/>
                <w:sz w:val="24"/>
              </w:rPr>
              <w:t>基本预备费</w:t>
            </w:r>
            <w:r w:rsidRPr="004063F3">
              <w:rPr>
                <w:kern w:val="0"/>
                <w:sz w:val="24"/>
              </w:rPr>
              <w:t>(5%)</w:t>
            </w:r>
          </w:p>
        </w:tc>
        <w:tc>
          <w:tcPr>
            <w:tcW w:w="725" w:type="pct"/>
            <w:tcBorders>
              <w:top w:val="nil"/>
              <w:left w:val="nil"/>
              <w:bottom w:val="single" w:sz="4" w:space="0" w:color="auto"/>
              <w:right w:val="single" w:sz="4" w:space="0" w:color="auto"/>
            </w:tcBorders>
            <w:noWrap/>
            <w:vAlign w:val="center"/>
          </w:tcPr>
          <w:p w:rsidR="00F937FB" w:rsidRPr="004063F3" w:rsidRDefault="00F937FB" w:rsidP="002D3935">
            <w:pPr>
              <w:widowControl/>
              <w:adjustRightInd w:val="0"/>
              <w:snapToGrid w:val="0"/>
              <w:spacing w:line="300" w:lineRule="exact"/>
              <w:jc w:val="center"/>
              <w:rPr>
                <w:kern w:val="0"/>
                <w:sz w:val="24"/>
              </w:rPr>
            </w:pPr>
            <w:r w:rsidRPr="004063F3">
              <w:rPr>
                <w:rFonts w:hint="eastAsia"/>
                <w:kern w:val="0"/>
                <w:sz w:val="24"/>
              </w:rPr>
              <w:t>万元</w:t>
            </w:r>
          </w:p>
        </w:tc>
        <w:tc>
          <w:tcPr>
            <w:tcW w:w="1610" w:type="pct"/>
            <w:tcBorders>
              <w:top w:val="nil"/>
              <w:left w:val="nil"/>
              <w:bottom w:val="single" w:sz="4" w:space="0" w:color="auto"/>
              <w:right w:val="single" w:sz="4" w:space="0" w:color="auto"/>
            </w:tcBorders>
            <w:noWrap/>
            <w:vAlign w:val="center"/>
          </w:tcPr>
          <w:p w:rsidR="00F937FB" w:rsidRPr="004063F3" w:rsidRDefault="00F937FB" w:rsidP="002D3935">
            <w:pPr>
              <w:adjustRightInd w:val="0"/>
              <w:snapToGrid w:val="0"/>
              <w:spacing w:line="300" w:lineRule="exact"/>
              <w:jc w:val="center"/>
              <w:rPr>
                <w:sz w:val="24"/>
              </w:rPr>
            </w:pPr>
            <w:r w:rsidRPr="004063F3">
              <w:rPr>
                <w:sz w:val="24"/>
              </w:rPr>
              <w:t>5341</w:t>
            </w:r>
          </w:p>
        </w:tc>
      </w:tr>
      <w:tr w:rsidR="00F937FB" w:rsidRPr="006132EF" w:rsidTr="004063F3">
        <w:trPr>
          <w:trHeight w:val="465"/>
        </w:trPr>
        <w:tc>
          <w:tcPr>
            <w:tcW w:w="488" w:type="pct"/>
            <w:tcBorders>
              <w:top w:val="nil"/>
              <w:left w:val="single" w:sz="8" w:space="0" w:color="auto"/>
              <w:bottom w:val="single" w:sz="8" w:space="0" w:color="auto"/>
              <w:right w:val="single" w:sz="4" w:space="0" w:color="auto"/>
            </w:tcBorders>
            <w:noWrap/>
            <w:vAlign w:val="center"/>
          </w:tcPr>
          <w:p w:rsidR="00F937FB" w:rsidRPr="006132EF" w:rsidRDefault="00F937FB" w:rsidP="002D3935">
            <w:pPr>
              <w:widowControl/>
              <w:adjustRightInd w:val="0"/>
              <w:snapToGrid w:val="0"/>
              <w:spacing w:line="300" w:lineRule="exact"/>
              <w:jc w:val="center"/>
              <w:rPr>
                <w:kern w:val="0"/>
                <w:sz w:val="20"/>
                <w:szCs w:val="20"/>
              </w:rPr>
            </w:pPr>
            <w:r w:rsidRPr="006132EF">
              <w:rPr>
                <w:rFonts w:hint="eastAsia"/>
                <w:kern w:val="0"/>
                <w:sz w:val="20"/>
                <w:szCs w:val="20"/>
              </w:rPr>
              <w:t xml:space="preserve">　</w:t>
            </w:r>
          </w:p>
        </w:tc>
        <w:tc>
          <w:tcPr>
            <w:tcW w:w="2177" w:type="pct"/>
            <w:tcBorders>
              <w:top w:val="nil"/>
              <w:left w:val="nil"/>
              <w:bottom w:val="single" w:sz="8" w:space="0" w:color="auto"/>
              <w:right w:val="single" w:sz="4" w:space="0" w:color="auto"/>
            </w:tcBorders>
            <w:vAlign w:val="center"/>
          </w:tcPr>
          <w:p w:rsidR="00F937FB" w:rsidRPr="004063F3" w:rsidRDefault="00F937FB" w:rsidP="002D3935">
            <w:pPr>
              <w:widowControl/>
              <w:adjustRightInd w:val="0"/>
              <w:snapToGrid w:val="0"/>
              <w:spacing w:line="300" w:lineRule="exact"/>
              <w:jc w:val="center"/>
              <w:rPr>
                <w:kern w:val="0"/>
                <w:sz w:val="24"/>
              </w:rPr>
            </w:pPr>
            <w:r w:rsidRPr="004063F3">
              <w:rPr>
                <w:rFonts w:hint="eastAsia"/>
                <w:kern w:val="0"/>
                <w:sz w:val="24"/>
              </w:rPr>
              <w:t>公路基本造价</w:t>
            </w:r>
          </w:p>
        </w:tc>
        <w:tc>
          <w:tcPr>
            <w:tcW w:w="725" w:type="pct"/>
            <w:tcBorders>
              <w:top w:val="nil"/>
              <w:left w:val="nil"/>
              <w:bottom w:val="single" w:sz="8" w:space="0" w:color="auto"/>
              <w:right w:val="single" w:sz="4" w:space="0" w:color="auto"/>
            </w:tcBorders>
            <w:noWrap/>
            <w:vAlign w:val="center"/>
          </w:tcPr>
          <w:p w:rsidR="00F937FB" w:rsidRPr="004063F3" w:rsidRDefault="00F937FB" w:rsidP="002D3935">
            <w:pPr>
              <w:widowControl/>
              <w:adjustRightInd w:val="0"/>
              <w:snapToGrid w:val="0"/>
              <w:spacing w:line="300" w:lineRule="exact"/>
              <w:jc w:val="center"/>
              <w:rPr>
                <w:kern w:val="0"/>
                <w:sz w:val="24"/>
              </w:rPr>
            </w:pPr>
            <w:r w:rsidRPr="004063F3">
              <w:rPr>
                <w:rFonts w:hint="eastAsia"/>
                <w:kern w:val="0"/>
                <w:sz w:val="24"/>
              </w:rPr>
              <w:t>万元</w:t>
            </w:r>
          </w:p>
        </w:tc>
        <w:tc>
          <w:tcPr>
            <w:tcW w:w="1610" w:type="pct"/>
            <w:tcBorders>
              <w:top w:val="nil"/>
              <w:left w:val="nil"/>
              <w:bottom w:val="single" w:sz="8" w:space="0" w:color="auto"/>
              <w:right w:val="single" w:sz="4" w:space="0" w:color="auto"/>
            </w:tcBorders>
            <w:noWrap/>
            <w:vAlign w:val="center"/>
          </w:tcPr>
          <w:p w:rsidR="00F937FB" w:rsidRPr="004063F3" w:rsidRDefault="00F937FB" w:rsidP="002D3935">
            <w:pPr>
              <w:adjustRightInd w:val="0"/>
              <w:snapToGrid w:val="0"/>
              <w:spacing w:line="300" w:lineRule="exact"/>
              <w:jc w:val="center"/>
              <w:rPr>
                <w:sz w:val="24"/>
              </w:rPr>
            </w:pPr>
            <w:r w:rsidRPr="004063F3">
              <w:rPr>
                <w:sz w:val="24"/>
              </w:rPr>
              <w:t>112168</w:t>
            </w:r>
          </w:p>
        </w:tc>
      </w:tr>
    </w:tbl>
    <w:p w:rsidR="00F937FB" w:rsidRPr="002F5395" w:rsidRDefault="00F937FB" w:rsidP="002F5395">
      <w:pPr>
        <w:snapToGrid w:val="0"/>
        <w:spacing w:line="680" w:lineRule="exact"/>
        <w:rPr>
          <w:b/>
          <w:bCs/>
          <w:color w:val="FF0000"/>
          <w:sz w:val="28"/>
          <w:szCs w:val="28"/>
        </w:rPr>
      </w:pPr>
    </w:p>
    <w:p w:rsidR="00F937FB" w:rsidRPr="002F5395" w:rsidRDefault="00F937FB" w:rsidP="002F5395">
      <w:pPr>
        <w:snapToGrid w:val="0"/>
        <w:spacing w:line="680" w:lineRule="exact"/>
        <w:rPr>
          <w:b/>
          <w:bCs/>
          <w:color w:val="FF0000"/>
          <w:sz w:val="28"/>
          <w:szCs w:val="28"/>
        </w:rPr>
      </w:pPr>
    </w:p>
    <w:p w:rsidR="00F937FB" w:rsidRPr="002F5395" w:rsidRDefault="00F937FB" w:rsidP="002F5395">
      <w:pPr>
        <w:snapToGrid w:val="0"/>
        <w:spacing w:line="680" w:lineRule="exact"/>
        <w:rPr>
          <w:b/>
          <w:bCs/>
          <w:color w:val="FF0000"/>
          <w:sz w:val="28"/>
          <w:szCs w:val="28"/>
        </w:rPr>
      </w:pPr>
    </w:p>
    <w:p w:rsidR="00F937FB" w:rsidRPr="002F5395" w:rsidRDefault="00F937FB" w:rsidP="002F5395">
      <w:pPr>
        <w:snapToGrid w:val="0"/>
        <w:spacing w:line="680" w:lineRule="exact"/>
        <w:rPr>
          <w:b/>
          <w:bCs/>
          <w:color w:val="FF0000"/>
          <w:sz w:val="28"/>
          <w:szCs w:val="28"/>
        </w:rPr>
      </w:pPr>
    </w:p>
    <w:p w:rsidR="00F937FB" w:rsidRDefault="00F937FB" w:rsidP="002F5395">
      <w:pPr>
        <w:snapToGrid w:val="0"/>
        <w:spacing w:line="680" w:lineRule="exact"/>
        <w:rPr>
          <w:b/>
          <w:bCs/>
          <w:sz w:val="28"/>
          <w:szCs w:val="28"/>
        </w:rPr>
      </w:pPr>
    </w:p>
    <w:p w:rsidR="00F937FB" w:rsidRDefault="00F937FB" w:rsidP="002F5395">
      <w:pPr>
        <w:snapToGrid w:val="0"/>
        <w:spacing w:line="680" w:lineRule="exact"/>
        <w:rPr>
          <w:b/>
          <w:bCs/>
          <w:sz w:val="28"/>
          <w:szCs w:val="28"/>
        </w:rPr>
      </w:pPr>
    </w:p>
    <w:p w:rsidR="00F937FB" w:rsidRPr="006132EF" w:rsidRDefault="00F937FB" w:rsidP="002F5395">
      <w:pPr>
        <w:snapToGrid w:val="0"/>
        <w:spacing w:line="680" w:lineRule="exact"/>
        <w:rPr>
          <w:b/>
          <w:bCs/>
          <w:sz w:val="28"/>
          <w:szCs w:val="28"/>
        </w:rPr>
      </w:pPr>
    </w:p>
    <w:p w:rsidR="00F937FB" w:rsidRDefault="00F937FB" w:rsidP="002F5395">
      <w:pPr>
        <w:snapToGrid w:val="0"/>
        <w:spacing w:line="910" w:lineRule="exact"/>
        <w:rPr>
          <w:b/>
          <w:bCs/>
          <w:sz w:val="28"/>
          <w:szCs w:val="28"/>
        </w:rPr>
      </w:pPr>
    </w:p>
    <w:p w:rsidR="00F937FB" w:rsidRDefault="00F937FB" w:rsidP="002F5395">
      <w:pPr>
        <w:snapToGrid w:val="0"/>
        <w:spacing w:line="910" w:lineRule="exact"/>
        <w:rPr>
          <w:b/>
          <w:bCs/>
          <w:sz w:val="28"/>
          <w:szCs w:val="28"/>
        </w:rPr>
      </w:pPr>
    </w:p>
    <w:p w:rsidR="00F937FB" w:rsidRDefault="00F937FB" w:rsidP="002F5395">
      <w:pPr>
        <w:snapToGrid w:val="0"/>
        <w:spacing w:line="910" w:lineRule="exact"/>
        <w:rPr>
          <w:b/>
          <w:bCs/>
          <w:sz w:val="28"/>
          <w:szCs w:val="28"/>
        </w:rPr>
      </w:pPr>
    </w:p>
    <w:p w:rsidR="00F937FB" w:rsidRDefault="00F937FB" w:rsidP="002F5395">
      <w:pPr>
        <w:snapToGrid w:val="0"/>
        <w:spacing w:line="910" w:lineRule="exact"/>
        <w:rPr>
          <w:b/>
          <w:bCs/>
          <w:sz w:val="28"/>
          <w:szCs w:val="28"/>
        </w:rPr>
      </w:pPr>
    </w:p>
    <w:p w:rsidR="00F937FB" w:rsidRDefault="00F937FB" w:rsidP="002F5395">
      <w:pPr>
        <w:snapToGrid w:val="0"/>
        <w:spacing w:line="910" w:lineRule="exact"/>
        <w:rPr>
          <w:b/>
          <w:bCs/>
          <w:sz w:val="28"/>
          <w:szCs w:val="28"/>
        </w:rPr>
      </w:pPr>
    </w:p>
    <w:p w:rsidR="00F937FB" w:rsidRPr="006132EF" w:rsidRDefault="00F937FB" w:rsidP="002F5395">
      <w:pPr>
        <w:snapToGrid w:val="0"/>
        <w:spacing w:line="910" w:lineRule="exact"/>
        <w:rPr>
          <w:b/>
          <w:bCs/>
          <w:sz w:val="28"/>
          <w:szCs w:val="28"/>
        </w:rPr>
      </w:pPr>
    </w:p>
    <w:p w:rsidR="00F937FB" w:rsidRPr="006132EF" w:rsidRDefault="00F937FB" w:rsidP="0019251B">
      <w:pPr>
        <w:snapToGrid w:val="0"/>
        <w:spacing w:line="840" w:lineRule="exact"/>
        <w:rPr>
          <w:b/>
          <w:bCs/>
          <w:sz w:val="28"/>
          <w:szCs w:val="28"/>
        </w:rPr>
      </w:pPr>
    </w:p>
    <w:p w:rsidR="00F937FB" w:rsidRPr="006132EF" w:rsidRDefault="00F937FB" w:rsidP="002F5395">
      <w:pPr>
        <w:snapToGrid w:val="0"/>
        <w:spacing w:line="680" w:lineRule="exact"/>
        <w:rPr>
          <w:b/>
          <w:bCs/>
          <w:sz w:val="28"/>
          <w:szCs w:val="28"/>
        </w:rPr>
      </w:pPr>
      <w:r>
        <w:rPr>
          <w:noProof/>
        </w:rPr>
        <w:pict>
          <v:line id="_x0000_s1027" style="position:absolute;left:0;text-align:left;z-index:251657216" from="-.75pt,28.9pt" to="442pt,28.9pt" strokeweight=".5pt"/>
        </w:pict>
      </w:r>
    </w:p>
    <w:p w:rsidR="00F937FB" w:rsidRPr="006132EF" w:rsidRDefault="00F937FB" w:rsidP="00B97B23">
      <w:pPr>
        <w:snapToGrid w:val="0"/>
        <w:spacing w:line="400" w:lineRule="exact"/>
        <w:ind w:firstLineChars="149" w:firstLine="410"/>
        <w:rPr>
          <w:bCs/>
          <w:sz w:val="28"/>
          <w:szCs w:val="28"/>
        </w:rPr>
      </w:pPr>
      <w:r w:rsidRPr="006132EF">
        <w:rPr>
          <w:rFonts w:hint="eastAsia"/>
          <w:bCs/>
          <w:sz w:val="28"/>
          <w:szCs w:val="28"/>
        </w:rPr>
        <w:t>抄送：市财政局</w:t>
      </w:r>
      <w:r>
        <w:rPr>
          <w:rFonts w:hint="eastAsia"/>
          <w:bCs/>
          <w:sz w:val="28"/>
          <w:szCs w:val="28"/>
        </w:rPr>
        <w:t>、蓟州区交通局</w:t>
      </w:r>
      <w:r w:rsidRPr="006132EF">
        <w:rPr>
          <w:rFonts w:hint="eastAsia"/>
          <w:bCs/>
          <w:sz w:val="28"/>
          <w:szCs w:val="28"/>
        </w:rPr>
        <w:t>。</w:t>
      </w:r>
    </w:p>
    <w:p w:rsidR="00F937FB" w:rsidRPr="008B186D" w:rsidRDefault="00F937FB" w:rsidP="00587054">
      <w:pPr>
        <w:snapToGrid w:val="0"/>
        <w:spacing w:line="560" w:lineRule="exact"/>
        <w:ind w:rightChars="27" w:right="85" w:firstLineChars="120" w:firstLine="378"/>
        <w:rPr>
          <w:bCs/>
          <w:sz w:val="28"/>
          <w:szCs w:val="28"/>
        </w:rPr>
      </w:pPr>
      <w:r>
        <w:rPr>
          <w:noProof/>
        </w:rPr>
        <w:pict>
          <v:line id="_x0000_s1028" style="position:absolute;left:0;text-align:left;z-index:251658240" from="-.75pt,3.95pt" to="442pt,3.95pt"/>
        </w:pict>
      </w:r>
      <w:r>
        <w:rPr>
          <w:noProof/>
        </w:rPr>
        <w:pict>
          <v:line id="_x0000_s1029" style="position:absolute;left:0;text-align:left;z-index:251656192" from="-.75pt,31.1pt" to="442pt,31.1pt" strokeweight=".5pt"/>
        </w:pict>
      </w:r>
      <w:r w:rsidRPr="006132EF">
        <w:rPr>
          <w:rFonts w:hint="eastAsia"/>
          <w:bCs/>
          <w:sz w:val="28"/>
          <w:szCs w:val="28"/>
        </w:rPr>
        <w:t xml:space="preserve">天津市交通运输委员会办公室　　　</w:t>
      </w:r>
      <w:r w:rsidRPr="006132EF">
        <w:rPr>
          <w:bCs/>
          <w:sz w:val="28"/>
          <w:szCs w:val="28"/>
        </w:rPr>
        <w:t xml:space="preserve"> </w:t>
      </w:r>
      <w:r w:rsidRPr="006132EF">
        <w:rPr>
          <w:bCs/>
          <w:sz w:val="18"/>
          <w:szCs w:val="18"/>
        </w:rPr>
        <w:t xml:space="preserve">           </w:t>
      </w:r>
      <w:r>
        <w:rPr>
          <w:bCs/>
          <w:sz w:val="18"/>
          <w:szCs w:val="18"/>
        </w:rPr>
        <w:t xml:space="preserve"> </w:t>
      </w:r>
      <w:smartTag w:uri="urn:schemas-microsoft-com:office:smarttags" w:element="chsdate">
        <w:smartTagPr>
          <w:attr w:name="IsROCDate" w:val="False"/>
          <w:attr w:name="IsLunarDate" w:val="False"/>
          <w:attr w:name="Day" w:val="21"/>
          <w:attr w:name="Month" w:val="8"/>
          <w:attr w:name="Year" w:val="2017"/>
        </w:smartTagPr>
        <w:r w:rsidRPr="006132EF">
          <w:rPr>
            <w:bCs/>
            <w:sz w:val="28"/>
            <w:szCs w:val="28"/>
          </w:rPr>
          <w:t>2017</w:t>
        </w:r>
        <w:r w:rsidRPr="006132EF">
          <w:rPr>
            <w:rFonts w:hint="eastAsia"/>
            <w:bCs/>
            <w:sz w:val="28"/>
            <w:szCs w:val="28"/>
          </w:rPr>
          <w:t>年</w:t>
        </w:r>
        <w:r>
          <w:rPr>
            <w:bCs/>
            <w:sz w:val="28"/>
            <w:szCs w:val="28"/>
          </w:rPr>
          <w:t>8</w:t>
        </w:r>
        <w:r w:rsidRPr="006132EF">
          <w:rPr>
            <w:rFonts w:hint="eastAsia"/>
            <w:bCs/>
            <w:sz w:val="28"/>
            <w:szCs w:val="28"/>
          </w:rPr>
          <w:t>月</w:t>
        </w:r>
        <w:r>
          <w:rPr>
            <w:bCs/>
            <w:sz w:val="28"/>
            <w:szCs w:val="28"/>
          </w:rPr>
          <w:t>21</w:t>
        </w:r>
        <w:r w:rsidRPr="006132EF">
          <w:rPr>
            <w:rFonts w:hint="eastAsia"/>
            <w:bCs/>
            <w:sz w:val="28"/>
            <w:szCs w:val="28"/>
          </w:rPr>
          <w:t>日</w:t>
        </w:r>
      </w:smartTag>
      <w:r w:rsidRPr="006132EF">
        <w:rPr>
          <w:rFonts w:hint="eastAsia"/>
          <w:bCs/>
          <w:sz w:val="28"/>
          <w:szCs w:val="28"/>
        </w:rPr>
        <w:t>印</w:t>
      </w:r>
      <w:r>
        <w:rPr>
          <w:rFonts w:hint="eastAsia"/>
          <w:bCs/>
          <w:sz w:val="28"/>
          <w:szCs w:val="28"/>
        </w:rPr>
        <w:t>发</w:t>
      </w:r>
    </w:p>
    <w:sectPr w:rsidR="00F937FB" w:rsidRPr="008B186D" w:rsidSect="00CC201D">
      <w:footerReference w:type="even" r:id="rId7"/>
      <w:footerReference w:type="default" r:id="rId8"/>
      <w:pgSz w:w="11906" w:h="16838"/>
      <w:pgMar w:top="2098" w:right="1474" w:bottom="1985" w:left="1588" w:header="851" w:footer="1247" w:gutter="0"/>
      <w:pgNumType w:fmt="numberInDash"/>
      <w:cols w:space="720"/>
      <w:docGrid w:type="linesAndChars" w:linePitch="579" w:charSpace="-102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37FB" w:rsidRDefault="00F937FB">
      <w:r>
        <w:separator/>
      </w:r>
    </w:p>
  </w:endnote>
  <w:endnote w:type="continuationSeparator" w:id="0">
    <w:p w:rsidR="00F937FB" w:rsidRDefault="00F937F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方正小标宋简体">
    <w:altName w:val="Arial Unicode MS"/>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37FB" w:rsidRDefault="00F937FB">
    <w:pPr>
      <w:pStyle w:val="Footer"/>
      <w:rPr>
        <w:rFonts w:ascii="宋体" w:eastAsia="宋体" w:hAnsi="宋体"/>
        <w:sz w:val="28"/>
        <w:szCs w:val="28"/>
      </w:rPr>
    </w:pPr>
    <w:r>
      <w:rPr>
        <w:rFonts w:ascii="宋体" w:eastAsia="宋体" w:hAnsi="宋体"/>
        <w:sz w:val="28"/>
        <w:szCs w:val="28"/>
      </w:rPr>
      <w:fldChar w:fldCharType="begin"/>
    </w:r>
    <w:r>
      <w:rPr>
        <w:rFonts w:ascii="宋体" w:eastAsia="宋体" w:hAnsi="宋体"/>
        <w:sz w:val="28"/>
        <w:szCs w:val="28"/>
      </w:rPr>
      <w:instrText xml:space="preserve"> PAGE   \* MERGEFORMAT </w:instrText>
    </w:r>
    <w:r>
      <w:rPr>
        <w:rFonts w:ascii="宋体" w:eastAsia="宋体" w:hAnsi="宋体"/>
        <w:sz w:val="28"/>
        <w:szCs w:val="28"/>
      </w:rPr>
      <w:fldChar w:fldCharType="separate"/>
    </w:r>
    <w:r w:rsidRPr="00B97B23">
      <w:rPr>
        <w:rFonts w:ascii="宋体" w:eastAsia="宋体" w:hAnsi="宋体"/>
        <w:noProof/>
        <w:sz w:val="28"/>
        <w:szCs w:val="28"/>
        <w:lang w:val="zh-CN"/>
      </w:rPr>
      <w:t>-</w:t>
    </w:r>
    <w:r>
      <w:rPr>
        <w:rFonts w:ascii="宋体" w:eastAsia="宋体" w:hAnsi="宋体"/>
        <w:noProof/>
        <w:sz w:val="28"/>
        <w:szCs w:val="28"/>
      </w:rPr>
      <w:t xml:space="preserve"> 8 -</w:t>
    </w:r>
    <w:r>
      <w:rPr>
        <w:rFonts w:ascii="宋体" w:eastAsia="宋体" w:hAnsi="宋体"/>
        <w:sz w:val="28"/>
        <w:szCs w:val="28"/>
      </w:rPr>
      <w:fldChar w:fldCharType="end"/>
    </w:r>
  </w:p>
  <w:p w:rsidR="00F937FB" w:rsidRDefault="00F937F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37FB" w:rsidRDefault="00F937FB">
    <w:pPr>
      <w:pStyle w:val="Footer"/>
      <w:jc w:val="right"/>
      <w:rPr>
        <w:rFonts w:ascii="宋体" w:eastAsia="宋体" w:hAnsi="宋体"/>
        <w:sz w:val="28"/>
        <w:szCs w:val="28"/>
      </w:rPr>
    </w:pPr>
    <w:r>
      <w:rPr>
        <w:rFonts w:ascii="宋体" w:eastAsia="宋体" w:hAnsi="宋体"/>
        <w:sz w:val="28"/>
        <w:szCs w:val="28"/>
      </w:rPr>
      <w:fldChar w:fldCharType="begin"/>
    </w:r>
    <w:r>
      <w:rPr>
        <w:rFonts w:ascii="宋体" w:eastAsia="宋体" w:hAnsi="宋体"/>
        <w:sz w:val="28"/>
        <w:szCs w:val="28"/>
      </w:rPr>
      <w:instrText xml:space="preserve"> PAGE   \* MERGEFORMAT </w:instrText>
    </w:r>
    <w:r>
      <w:rPr>
        <w:rFonts w:ascii="宋体" w:eastAsia="宋体" w:hAnsi="宋体"/>
        <w:sz w:val="28"/>
        <w:szCs w:val="28"/>
      </w:rPr>
      <w:fldChar w:fldCharType="separate"/>
    </w:r>
    <w:r w:rsidRPr="00B97B23">
      <w:rPr>
        <w:rFonts w:ascii="宋体" w:eastAsia="宋体" w:hAnsi="宋体"/>
        <w:noProof/>
        <w:sz w:val="28"/>
        <w:szCs w:val="28"/>
        <w:lang w:val="zh-CN"/>
      </w:rPr>
      <w:t>-</w:t>
    </w:r>
    <w:r>
      <w:rPr>
        <w:rFonts w:ascii="宋体" w:eastAsia="宋体" w:hAnsi="宋体"/>
        <w:noProof/>
        <w:sz w:val="28"/>
        <w:szCs w:val="28"/>
      </w:rPr>
      <w:t xml:space="preserve"> 7 -</w:t>
    </w:r>
    <w:r>
      <w:rPr>
        <w:rFonts w:ascii="宋体" w:eastAsia="宋体" w:hAnsi="宋体"/>
        <w:sz w:val="28"/>
        <w:szCs w:val="28"/>
      </w:rPr>
      <w:fldChar w:fldCharType="end"/>
    </w:r>
  </w:p>
  <w:p w:rsidR="00F937FB" w:rsidRDefault="00F937F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37FB" w:rsidRDefault="00F937FB">
      <w:r>
        <w:separator/>
      </w:r>
    </w:p>
  </w:footnote>
  <w:footnote w:type="continuationSeparator" w:id="0">
    <w:p w:rsidR="00F937FB" w:rsidRDefault="00F937F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5E1754"/>
    <w:multiLevelType w:val="hybridMultilevel"/>
    <w:tmpl w:val="7E725B90"/>
    <w:lvl w:ilvl="0" w:tplc="91668478">
      <w:start w:val="1"/>
      <w:numFmt w:val="japaneseCounting"/>
      <w:lvlText w:val="（%1）"/>
      <w:lvlJc w:val="left"/>
      <w:pPr>
        <w:ind w:left="2205" w:hanging="1575"/>
      </w:pPr>
      <w:rPr>
        <w:rFonts w:cs="Times New Roman" w:hint="default"/>
      </w:rPr>
    </w:lvl>
    <w:lvl w:ilvl="1" w:tplc="04090019" w:tentative="1">
      <w:start w:val="1"/>
      <w:numFmt w:val="lowerLetter"/>
      <w:lvlText w:val="%2)"/>
      <w:lvlJc w:val="left"/>
      <w:pPr>
        <w:ind w:left="1470" w:hanging="420"/>
      </w:pPr>
      <w:rPr>
        <w:rFonts w:cs="Times New Roman"/>
      </w:rPr>
    </w:lvl>
    <w:lvl w:ilvl="2" w:tplc="0409001B" w:tentative="1">
      <w:start w:val="1"/>
      <w:numFmt w:val="lowerRoman"/>
      <w:lvlText w:val="%3."/>
      <w:lvlJc w:val="right"/>
      <w:pPr>
        <w:ind w:left="1890" w:hanging="420"/>
      </w:pPr>
      <w:rPr>
        <w:rFonts w:cs="Times New Roman"/>
      </w:rPr>
    </w:lvl>
    <w:lvl w:ilvl="3" w:tplc="0409000F" w:tentative="1">
      <w:start w:val="1"/>
      <w:numFmt w:val="decimal"/>
      <w:lvlText w:val="%4."/>
      <w:lvlJc w:val="left"/>
      <w:pPr>
        <w:ind w:left="2310" w:hanging="420"/>
      </w:pPr>
      <w:rPr>
        <w:rFonts w:cs="Times New Roman"/>
      </w:rPr>
    </w:lvl>
    <w:lvl w:ilvl="4" w:tplc="04090019" w:tentative="1">
      <w:start w:val="1"/>
      <w:numFmt w:val="lowerLetter"/>
      <w:lvlText w:val="%5)"/>
      <w:lvlJc w:val="left"/>
      <w:pPr>
        <w:ind w:left="2730" w:hanging="420"/>
      </w:pPr>
      <w:rPr>
        <w:rFonts w:cs="Times New Roman"/>
      </w:rPr>
    </w:lvl>
    <w:lvl w:ilvl="5" w:tplc="0409001B" w:tentative="1">
      <w:start w:val="1"/>
      <w:numFmt w:val="lowerRoman"/>
      <w:lvlText w:val="%6."/>
      <w:lvlJc w:val="right"/>
      <w:pPr>
        <w:ind w:left="3150" w:hanging="420"/>
      </w:pPr>
      <w:rPr>
        <w:rFonts w:cs="Times New Roman"/>
      </w:rPr>
    </w:lvl>
    <w:lvl w:ilvl="6" w:tplc="0409000F" w:tentative="1">
      <w:start w:val="1"/>
      <w:numFmt w:val="decimal"/>
      <w:lvlText w:val="%7."/>
      <w:lvlJc w:val="left"/>
      <w:pPr>
        <w:ind w:left="3570" w:hanging="420"/>
      </w:pPr>
      <w:rPr>
        <w:rFonts w:cs="Times New Roman"/>
      </w:rPr>
    </w:lvl>
    <w:lvl w:ilvl="7" w:tplc="04090019" w:tentative="1">
      <w:start w:val="1"/>
      <w:numFmt w:val="lowerLetter"/>
      <w:lvlText w:val="%8)"/>
      <w:lvlJc w:val="left"/>
      <w:pPr>
        <w:ind w:left="3990" w:hanging="420"/>
      </w:pPr>
      <w:rPr>
        <w:rFonts w:cs="Times New Roman"/>
      </w:rPr>
    </w:lvl>
    <w:lvl w:ilvl="8" w:tplc="0409001B" w:tentative="1">
      <w:start w:val="1"/>
      <w:numFmt w:val="lowerRoman"/>
      <w:lvlText w:val="%9."/>
      <w:lvlJc w:val="right"/>
      <w:pPr>
        <w:ind w:left="4410" w:hanging="420"/>
      </w:pPr>
      <w:rPr>
        <w:rFonts w:cs="Times New Roman"/>
      </w:rPr>
    </w:lvl>
  </w:abstractNum>
  <w:abstractNum w:abstractNumId="1">
    <w:nsid w:val="6A4700D1"/>
    <w:multiLevelType w:val="hybridMultilevel"/>
    <w:tmpl w:val="39BAE624"/>
    <w:lvl w:ilvl="0" w:tplc="E4F8A7DC">
      <w:start w:val="1"/>
      <w:numFmt w:val="decimal"/>
      <w:lvlText w:val="%1."/>
      <w:lvlJc w:val="left"/>
      <w:pPr>
        <w:ind w:left="1075" w:hanging="360"/>
      </w:pPr>
      <w:rPr>
        <w:rFonts w:cs="Times New Roman" w:hint="default"/>
      </w:rPr>
    </w:lvl>
    <w:lvl w:ilvl="1" w:tplc="04090019" w:tentative="1">
      <w:start w:val="1"/>
      <w:numFmt w:val="lowerLetter"/>
      <w:lvlText w:val="%2)"/>
      <w:lvlJc w:val="left"/>
      <w:pPr>
        <w:ind w:left="1555" w:hanging="420"/>
      </w:pPr>
      <w:rPr>
        <w:rFonts w:cs="Times New Roman"/>
      </w:rPr>
    </w:lvl>
    <w:lvl w:ilvl="2" w:tplc="0409001B" w:tentative="1">
      <w:start w:val="1"/>
      <w:numFmt w:val="lowerRoman"/>
      <w:lvlText w:val="%3."/>
      <w:lvlJc w:val="right"/>
      <w:pPr>
        <w:ind w:left="1975" w:hanging="420"/>
      </w:pPr>
      <w:rPr>
        <w:rFonts w:cs="Times New Roman"/>
      </w:rPr>
    </w:lvl>
    <w:lvl w:ilvl="3" w:tplc="0409000F" w:tentative="1">
      <w:start w:val="1"/>
      <w:numFmt w:val="decimal"/>
      <w:lvlText w:val="%4."/>
      <w:lvlJc w:val="left"/>
      <w:pPr>
        <w:ind w:left="2395" w:hanging="420"/>
      </w:pPr>
      <w:rPr>
        <w:rFonts w:cs="Times New Roman"/>
      </w:rPr>
    </w:lvl>
    <w:lvl w:ilvl="4" w:tplc="04090019" w:tentative="1">
      <w:start w:val="1"/>
      <w:numFmt w:val="lowerLetter"/>
      <w:lvlText w:val="%5)"/>
      <w:lvlJc w:val="left"/>
      <w:pPr>
        <w:ind w:left="2815" w:hanging="420"/>
      </w:pPr>
      <w:rPr>
        <w:rFonts w:cs="Times New Roman"/>
      </w:rPr>
    </w:lvl>
    <w:lvl w:ilvl="5" w:tplc="0409001B" w:tentative="1">
      <w:start w:val="1"/>
      <w:numFmt w:val="lowerRoman"/>
      <w:lvlText w:val="%6."/>
      <w:lvlJc w:val="right"/>
      <w:pPr>
        <w:ind w:left="3235" w:hanging="420"/>
      </w:pPr>
      <w:rPr>
        <w:rFonts w:cs="Times New Roman"/>
      </w:rPr>
    </w:lvl>
    <w:lvl w:ilvl="6" w:tplc="0409000F" w:tentative="1">
      <w:start w:val="1"/>
      <w:numFmt w:val="decimal"/>
      <w:lvlText w:val="%7."/>
      <w:lvlJc w:val="left"/>
      <w:pPr>
        <w:ind w:left="3655" w:hanging="420"/>
      </w:pPr>
      <w:rPr>
        <w:rFonts w:cs="Times New Roman"/>
      </w:rPr>
    </w:lvl>
    <w:lvl w:ilvl="7" w:tplc="04090019" w:tentative="1">
      <w:start w:val="1"/>
      <w:numFmt w:val="lowerLetter"/>
      <w:lvlText w:val="%8)"/>
      <w:lvlJc w:val="left"/>
      <w:pPr>
        <w:ind w:left="4075" w:hanging="420"/>
      </w:pPr>
      <w:rPr>
        <w:rFonts w:cs="Times New Roman"/>
      </w:rPr>
    </w:lvl>
    <w:lvl w:ilvl="8" w:tplc="0409001B" w:tentative="1">
      <w:start w:val="1"/>
      <w:numFmt w:val="lowerRoman"/>
      <w:lvlText w:val="%9."/>
      <w:lvlJc w:val="right"/>
      <w:pPr>
        <w:ind w:left="4495" w:hanging="42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gutterAtTop/>
  <w:stylePaneFormatFilter w:val="3F01"/>
  <w:defaultTabStop w:val="420"/>
  <w:evenAndOddHeaders/>
  <w:drawingGridHorizontalSpacing w:val="315"/>
  <w:drawingGridVerticalSpacing w:val="579"/>
  <w:displayHorizontalDrawingGridEvery w:val="0"/>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84F07"/>
    <w:rsid w:val="00001642"/>
    <w:rsid w:val="00001690"/>
    <w:rsid w:val="000022E8"/>
    <w:rsid w:val="0000648F"/>
    <w:rsid w:val="000065FC"/>
    <w:rsid w:val="000070AC"/>
    <w:rsid w:val="00010ACB"/>
    <w:rsid w:val="0001191B"/>
    <w:rsid w:val="00011F16"/>
    <w:rsid w:val="000120CE"/>
    <w:rsid w:val="0001342E"/>
    <w:rsid w:val="00013DDD"/>
    <w:rsid w:val="000156B9"/>
    <w:rsid w:val="0001760E"/>
    <w:rsid w:val="00026DBD"/>
    <w:rsid w:val="000271B5"/>
    <w:rsid w:val="000273EA"/>
    <w:rsid w:val="00031CBB"/>
    <w:rsid w:val="00031E8D"/>
    <w:rsid w:val="00031E9B"/>
    <w:rsid w:val="00031EA8"/>
    <w:rsid w:val="0003474A"/>
    <w:rsid w:val="000347F8"/>
    <w:rsid w:val="0003502F"/>
    <w:rsid w:val="00035BCC"/>
    <w:rsid w:val="00035F57"/>
    <w:rsid w:val="00035FAC"/>
    <w:rsid w:val="000404CA"/>
    <w:rsid w:val="000413CE"/>
    <w:rsid w:val="000419F3"/>
    <w:rsid w:val="00045E4C"/>
    <w:rsid w:val="00045EF3"/>
    <w:rsid w:val="00054AB8"/>
    <w:rsid w:val="00064A72"/>
    <w:rsid w:val="00066020"/>
    <w:rsid w:val="00067CE2"/>
    <w:rsid w:val="0007156B"/>
    <w:rsid w:val="00071D0E"/>
    <w:rsid w:val="000746BF"/>
    <w:rsid w:val="00074C44"/>
    <w:rsid w:val="00075D16"/>
    <w:rsid w:val="0008143A"/>
    <w:rsid w:val="0008171E"/>
    <w:rsid w:val="00081A34"/>
    <w:rsid w:val="00081B2D"/>
    <w:rsid w:val="00081C01"/>
    <w:rsid w:val="0008283B"/>
    <w:rsid w:val="00083070"/>
    <w:rsid w:val="0008383E"/>
    <w:rsid w:val="00084347"/>
    <w:rsid w:val="00084D48"/>
    <w:rsid w:val="00085614"/>
    <w:rsid w:val="000862E8"/>
    <w:rsid w:val="000875D2"/>
    <w:rsid w:val="000905DB"/>
    <w:rsid w:val="00090804"/>
    <w:rsid w:val="000915A6"/>
    <w:rsid w:val="00092766"/>
    <w:rsid w:val="00096A0D"/>
    <w:rsid w:val="000A2103"/>
    <w:rsid w:val="000A2440"/>
    <w:rsid w:val="000A2B96"/>
    <w:rsid w:val="000A2C63"/>
    <w:rsid w:val="000A43B7"/>
    <w:rsid w:val="000A4F9F"/>
    <w:rsid w:val="000A5A39"/>
    <w:rsid w:val="000A668E"/>
    <w:rsid w:val="000B1F40"/>
    <w:rsid w:val="000B4138"/>
    <w:rsid w:val="000B5028"/>
    <w:rsid w:val="000B50C5"/>
    <w:rsid w:val="000B6698"/>
    <w:rsid w:val="000B6975"/>
    <w:rsid w:val="000B7A46"/>
    <w:rsid w:val="000C0610"/>
    <w:rsid w:val="000C12E2"/>
    <w:rsid w:val="000C180D"/>
    <w:rsid w:val="000C318F"/>
    <w:rsid w:val="000C320C"/>
    <w:rsid w:val="000C5838"/>
    <w:rsid w:val="000D15C6"/>
    <w:rsid w:val="000D372D"/>
    <w:rsid w:val="000D3F39"/>
    <w:rsid w:val="000D4751"/>
    <w:rsid w:val="000D5AD1"/>
    <w:rsid w:val="000D66ED"/>
    <w:rsid w:val="000D7797"/>
    <w:rsid w:val="000D7CD9"/>
    <w:rsid w:val="000E0BFD"/>
    <w:rsid w:val="000E1D44"/>
    <w:rsid w:val="000E63F5"/>
    <w:rsid w:val="000F09FD"/>
    <w:rsid w:val="000F12F8"/>
    <w:rsid w:val="000F5768"/>
    <w:rsid w:val="000F58A6"/>
    <w:rsid w:val="000F5DDA"/>
    <w:rsid w:val="00100268"/>
    <w:rsid w:val="00102660"/>
    <w:rsid w:val="00102D58"/>
    <w:rsid w:val="00110A71"/>
    <w:rsid w:val="00110FE3"/>
    <w:rsid w:val="00111C7F"/>
    <w:rsid w:val="0011227F"/>
    <w:rsid w:val="00112B11"/>
    <w:rsid w:val="00113CA1"/>
    <w:rsid w:val="00116342"/>
    <w:rsid w:val="001172ED"/>
    <w:rsid w:val="0012446C"/>
    <w:rsid w:val="00124B84"/>
    <w:rsid w:val="00125907"/>
    <w:rsid w:val="001259E1"/>
    <w:rsid w:val="00126467"/>
    <w:rsid w:val="0012678F"/>
    <w:rsid w:val="001303F1"/>
    <w:rsid w:val="00131636"/>
    <w:rsid w:val="00131974"/>
    <w:rsid w:val="001320C3"/>
    <w:rsid w:val="00132383"/>
    <w:rsid w:val="00132BEC"/>
    <w:rsid w:val="0013353A"/>
    <w:rsid w:val="0014089B"/>
    <w:rsid w:val="00141D2C"/>
    <w:rsid w:val="00141F8A"/>
    <w:rsid w:val="001431C2"/>
    <w:rsid w:val="00143A34"/>
    <w:rsid w:val="00143C28"/>
    <w:rsid w:val="00143F95"/>
    <w:rsid w:val="001440A2"/>
    <w:rsid w:val="0014668A"/>
    <w:rsid w:val="00151389"/>
    <w:rsid w:val="00164CAE"/>
    <w:rsid w:val="00165284"/>
    <w:rsid w:val="00165D4D"/>
    <w:rsid w:val="00173746"/>
    <w:rsid w:val="0017595D"/>
    <w:rsid w:val="001769B6"/>
    <w:rsid w:val="00180321"/>
    <w:rsid w:val="00181542"/>
    <w:rsid w:val="00181D8A"/>
    <w:rsid w:val="00186039"/>
    <w:rsid w:val="00186313"/>
    <w:rsid w:val="0018728D"/>
    <w:rsid w:val="00187925"/>
    <w:rsid w:val="00187D61"/>
    <w:rsid w:val="0019251B"/>
    <w:rsid w:val="00193828"/>
    <w:rsid w:val="001945E7"/>
    <w:rsid w:val="00195E03"/>
    <w:rsid w:val="001967DA"/>
    <w:rsid w:val="00196AF9"/>
    <w:rsid w:val="00196F0C"/>
    <w:rsid w:val="001A0724"/>
    <w:rsid w:val="001A4334"/>
    <w:rsid w:val="001A47F3"/>
    <w:rsid w:val="001A4CEE"/>
    <w:rsid w:val="001A623C"/>
    <w:rsid w:val="001A7255"/>
    <w:rsid w:val="001A763D"/>
    <w:rsid w:val="001C0BC9"/>
    <w:rsid w:val="001C364A"/>
    <w:rsid w:val="001C376F"/>
    <w:rsid w:val="001C3A69"/>
    <w:rsid w:val="001C4210"/>
    <w:rsid w:val="001C426B"/>
    <w:rsid w:val="001C6450"/>
    <w:rsid w:val="001C6970"/>
    <w:rsid w:val="001C729D"/>
    <w:rsid w:val="001C7C07"/>
    <w:rsid w:val="001D0741"/>
    <w:rsid w:val="001D098D"/>
    <w:rsid w:val="001D1053"/>
    <w:rsid w:val="001D331E"/>
    <w:rsid w:val="001D525F"/>
    <w:rsid w:val="001D61BE"/>
    <w:rsid w:val="001D6613"/>
    <w:rsid w:val="001E67EB"/>
    <w:rsid w:val="001F1C71"/>
    <w:rsid w:val="001F45B9"/>
    <w:rsid w:val="001F7B57"/>
    <w:rsid w:val="0020045A"/>
    <w:rsid w:val="00200739"/>
    <w:rsid w:val="002011DC"/>
    <w:rsid w:val="002023FB"/>
    <w:rsid w:val="0020476F"/>
    <w:rsid w:val="00205235"/>
    <w:rsid w:val="00205A44"/>
    <w:rsid w:val="00207DC1"/>
    <w:rsid w:val="00215CB1"/>
    <w:rsid w:val="002224CB"/>
    <w:rsid w:val="00222EC7"/>
    <w:rsid w:val="002239D0"/>
    <w:rsid w:val="00224FBE"/>
    <w:rsid w:val="00225EDA"/>
    <w:rsid w:val="00227B23"/>
    <w:rsid w:val="00231791"/>
    <w:rsid w:val="00232B6E"/>
    <w:rsid w:val="002331FF"/>
    <w:rsid w:val="00234637"/>
    <w:rsid w:val="0023629F"/>
    <w:rsid w:val="002377A8"/>
    <w:rsid w:val="002433C9"/>
    <w:rsid w:val="00245AD9"/>
    <w:rsid w:val="0024618C"/>
    <w:rsid w:val="00246266"/>
    <w:rsid w:val="00251673"/>
    <w:rsid w:val="00256C22"/>
    <w:rsid w:val="0026096C"/>
    <w:rsid w:val="00260F53"/>
    <w:rsid w:val="00263A14"/>
    <w:rsid w:val="00263BEA"/>
    <w:rsid w:val="00264396"/>
    <w:rsid w:val="002659B7"/>
    <w:rsid w:val="00266DEB"/>
    <w:rsid w:val="00275DB7"/>
    <w:rsid w:val="002775F6"/>
    <w:rsid w:val="00277995"/>
    <w:rsid w:val="00280037"/>
    <w:rsid w:val="00280BFA"/>
    <w:rsid w:val="002854B7"/>
    <w:rsid w:val="00286463"/>
    <w:rsid w:val="002865B8"/>
    <w:rsid w:val="00287C78"/>
    <w:rsid w:val="002903F9"/>
    <w:rsid w:val="002916A4"/>
    <w:rsid w:val="00293403"/>
    <w:rsid w:val="00293B68"/>
    <w:rsid w:val="00295287"/>
    <w:rsid w:val="00295EDA"/>
    <w:rsid w:val="002A1A7F"/>
    <w:rsid w:val="002A4052"/>
    <w:rsid w:val="002A5061"/>
    <w:rsid w:val="002A5120"/>
    <w:rsid w:val="002A578E"/>
    <w:rsid w:val="002A5A1B"/>
    <w:rsid w:val="002A5F13"/>
    <w:rsid w:val="002A6F02"/>
    <w:rsid w:val="002B1AD7"/>
    <w:rsid w:val="002B1E3C"/>
    <w:rsid w:val="002B41B4"/>
    <w:rsid w:val="002B46BB"/>
    <w:rsid w:val="002B57BC"/>
    <w:rsid w:val="002B5C6D"/>
    <w:rsid w:val="002C0D2C"/>
    <w:rsid w:val="002C2CA9"/>
    <w:rsid w:val="002C5073"/>
    <w:rsid w:val="002C584E"/>
    <w:rsid w:val="002C5BAE"/>
    <w:rsid w:val="002C5E91"/>
    <w:rsid w:val="002C7036"/>
    <w:rsid w:val="002C74E2"/>
    <w:rsid w:val="002C7FBE"/>
    <w:rsid w:val="002D17F2"/>
    <w:rsid w:val="002D3935"/>
    <w:rsid w:val="002D3C18"/>
    <w:rsid w:val="002D496B"/>
    <w:rsid w:val="002D5D62"/>
    <w:rsid w:val="002D6C6F"/>
    <w:rsid w:val="002D70F9"/>
    <w:rsid w:val="002E1FD5"/>
    <w:rsid w:val="002E25D0"/>
    <w:rsid w:val="002E4CE4"/>
    <w:rsid w:val="002E73AD"/>
    <w:rsid w:val="002F1B38"/>
    <w:rsid w:val="002F5395"/>
    <w:rsid w:val="002F587E"/>
    <w:rsid w:val="002F7B4C"/>
    <w:rsid w:val="00300A24"/>
    <w:rsid w:val="00301DB1"/>
    <w:rsid w:val="00302A9A"/>
    <w:rsid w:val="00304B18"/>
    <w:rsid w:val="00305BF3"/>
    <w:rsid w:val="003113A9"/>
    <w:rsid w:val="003130FE"/>
    <w:rsid w:val="00313E84"/>
    <w:rsid w:val="00314348"/>
    <w:rsid w:val="0031524D"/>
    <w:rsid w:val="00317611"/>
    <w:rsid w:val="003222C4"/>
    <w:rsid w:val="00330713"/>
    <w:rsid w:val="00334E2B"/>
    <w:rsid w:val="00337837"/>
    <w:rsid w:val="00341F97"/>
    <w:rsid w:val="00344770"/>
    <w:rsid w:val="00344DFD"/>
    <w:rsid w:val="003457CB"/>
    <w:rsid w:val="00345FE8"/>
    <w:rsid w:val="003462F8"/>
    <w:rsid w:val="00346339"/>
    <w:rsid w:val="00347DFB"/>
    <w:rsid w:val="003505B5"/>
    <w:rsid w:val="00350D23"/>
    <w:rsid w:val="00350E5C"/>
    <w:rsid w:val="00351FEB"/>
    <w:rsid w:val="00352874"/>
    <w:rsid w:val="003530B2"/>
    <w:rsid w:val="003532D0"/>
    <w:rsid w:val="003535C5"/>
    <w:rsid w:val="003537DD"/>
    <w:rsid w:val="003539AD"/>
    <w:rsid w:val="00353F19"/>
    <w:rsid w:val="0035482A"/>
    <w:rsid w:val="00354B91"/>
    <w:rsid w:val="003564A7"/>
    <w:rsid w:val="003574FC"/>
    <w:rsid w:val="0036051F"/>
    <w:rsid w:val="00366C1D"/>
    <w:rsid w:val="00370E3A"/>
    <w:rsid w:val="003758F6"/>
    <w:rsid w:val="00375C5F"/>
    <w:rsid w:val="00376DA8"/>
    <w:rsid w:val="0038051C"/>
    <w:rsid w:val="00380810"/>
    <w:rsid w:val="00380A14"/>
    <w:rsid w:val="00380DDC"/>
    <w:rsid w:val="00383C10"/>
    <w:rsid w:val="00390271"/>
    <w:rsid w:val="00393D5B"/>
    <w:rsid w:val="0039461E"/>
    <w:rsid w:val="003A106E"/>
    <w:rsid w:val="003A1FF7"/>
    <w:rsid w:val="003A3550"/>
    <w:rsid w:val="003A3860"/>
    <w:rsid w:val="003A3AA9"/>
    <w:rsid w:val="003A42C7"/>
    <w:rsid w:val="003A4774"/>
    <w:rsid w:val="003A5F6B"/>
    <w:rsid w:val="003A6650"/>
    <w:rsid w:val="003B0AFB"/>
    <w:rsid w:val="003B6AC4"/>
    <w:rsid w:val="003C1E5E"/>
    <w:rsid w:val="003C4E76"/>
    <w:rsid w:val="003C7DE0"/>
    <w:rsid w:val="003D0276"/>
    <w:rsid w:val="003D357B"/>
    <w:rsid w:val="003D3A96"/>
    <w:rsid w:val="003D55A9"/>
    <w:rsid w:val="003D5C20"/>
    <w:rsid w:val="003D5FA3"/>
    <w:rsid w:val="003D6313"/>
    <w:rsid w:val="003D6BE3"/>
    <w:rsid w:val="003D7677"/>
    <w:rsid w:val="003E010A"/>
    <w:rsid w:val="003E3342"/>
    <w:rsid w:val="003E395A"/>
    <w:rsid w:val="003E6771"/>
    <w:rsid w:val="003E6A0B"/>
    <w:rsid w:val="003E7307"/>
    <w:rsid w:val="003F2104"/>
    <w:rsid w:val="003F2F18"/>
    <w:rsid w:val="003F326D"/>
    <w:rsid w:val="003F3881"/>
    <w:rsid w:val="003F3B21"/>
    <w:rsid w:val="003F5D44"/>
    <w:rsid w:val="003F5F97"/>
    <w:rsid w:val="003F753C"/>
    <w:rsid w:val="00401315"/>
    <w:rsid w:val="00401DD6"/>
    <w:rsid w:val="00401E2A"/>
    <w:rsid w:val="004026EF"/>
    <w:rsid w:val="00402EC3"/>
    <w:rsid w:val="004063F3"/>
    <w:rsid w:val="0040764A"/>
    <w:rsid w:val="0041139A"/>
    <w:rsid w:val="00413878"/>
    <w:rsid w:val="00421DBA"/>
    <w:rsid w:val="0042248E"/>
    <w:rsid w:val="00422C85"/>
    <w:rsid w:val="00423B5D"/>
    <w:rsid w:val="00424D31"/>
    <w:rsid w:val="00426683"/>
    <w:rsid w:val="004266CD"/>
    <w:rsid w:val="00426DF4"/>
    <w:rsid w:val="00430DE1"/>
    <w:rsid w:val="00431F15"/>
    <w:rsid w:val="00433605"/>
    <w:rsid w:val="0043739A"/>
    <w:rsid w:val="00441BA5"/>
    <w:rsid w:val="004456FA"/>
    <w:rsid w:val="00445C84"/>
    <w:rsid w:val="00447108"/>
    <w:rsid w:val="00453A8A"/>
    <w:rsid w:val="00453D59"/>
    <w:rsid w:val="00456459"/>
    <w:rsid w:val="0045671B"/>
    <w:rsid w:val="00460467"/>
    <w:rsid w:val="00463241"/>
    <w:rsid w:val="004655D9"/>
    <w:rsid w:val="00465B6F"/>
    <w:rsid w:val="004719DD"/>
    <w:rsid w:val="00475309"/>
    <w:rsid w:val="00475B54"/>
    <w:rsid w:val="00475DF7"/>
    <w:rsid w:val="00480D8D"/>
    <w:rsid w:val="00481856"/>
    <w:rsid w:val="00482708"/>
    <w:rsid w:val="00485930"/>
    <w:rsid w:val="00485D93"/>
    <w:rsid w:val="00490F2E"/>
    <w:rsid w:val="0049262E"/>
    <w:rsid w:val="00493998"/>
    <w:rsid w:val="00496330"/>
    <w:rsid w:val="00496CA3"/>
    <w:rsid w:val="004A0DC2"/>
    <w:rsid w:val="004A26A6"/>
    <w:rsid w:val="004A2BC2"/>
    <w:rsid w:val="004A4133"/>
    <w:rsid w:val="004A445D"/>
    <w:rsid w:val="004A4799"/>
    <w:rsid w:val="004A62E3"/>
    <w:rsid w:val="004B08DD"/>
    <w:rsid w:val="004B0F75"/>
    <w:rsid w:val="004B47DF"/>
    <w:rsid w:val="004B4E57"/>
    <w:rsid w:val="004B61AA"/>
    <w:rsid w:val="004B63E6"/>
    <w:rsid w:val="004B7074"/>
    <w:rsid w:val="004C20A4"/>
    <w:rsid w:val="004C3513"/>
    <w:rsid w:val="004C4356"/>
    <w:rsid w:val="004C4A3B"/>
    <w:rsid w:val="004C4A70"/>
    <w:rsid w:val="004C5E17"/>
    <w:rsid w:val="004C63F7"/>
    <w:rsid w:val="004C782C"/>
    <w:rsid w:val="004C7E5E"/>
    <w:rsid w:val="004D1358"/>
    <w:rsid w:val="004D1A29"/>
    <w:rsid w:val="004D1B5F"/>
    <w:rsid w:val="004D2935"/>
    <w:rsid w:val="004D6C63"/>
    <w:rsid w:val="004D736F"/>
    <w:rsid w:val="004D74CE"/>
    <w:rsid w:val="004E1720"/>
    <w:rsid w:val="004E2F53"/>
    <w:rsid w:val="004E42CE"/>
    <w:rsid w:val="004E5945"/>
    <w:rsid w:val="004E59FD"/>
    <w:rsid w:val="004E5FEA"/>
    <w:rsid w:val="004E6946"/>
    <w:rsid w:val="004F455D"/>
    <w:rsid w:val="00500041"/>
    <w:rsid w:val="00501E1D"/>
    <w:rsid w:val="00502E0F"/>
    <w:rsid w:val="0051090A"/>
    <w:rsid w:val="00511B60"/>
    <w:rsid w:val="00512942"/>
    <w:rsid w:val="00513131"/>
    <w:rsid w:val="00513974"/>
    <w:rsid w:val="00513E42"/>
    <w:rsid w:val="00515B7E"/>
    <w:rsid w:val="005169EA"/>
    <w:rsid w:val="00517378"/>
    <w:rsid w:val="0052080F"/>
    <w:rsid w:val="00520A43"/>
    <w:rsid w:val="0052285E"/>
    <w:rsid w:val="00524B8C"/>
    <w:rsid w:val="00530095"/>
    <w:rsid w:val="00530D8B"/>
    <w:rsid w:val="005320BB"/>
    <w:rsid w:val="00532B4C"/>
    <w:rsid w:val="00533733"/>
    <w:rsid w:val="00534210"/>
    <w:rsid w:val="00534819"/>
    <w:rsid w:val="00536808"/>
    <w:rsid w:val="005377C2"/>
    <w:rsid w:val="005426A7"/>
    <w:rsid w:val="0054512B"/>
    <w:rsid w:val="005451C8"/>
    <w:rsid w:val="0054584B"/>
    <w:rsid w:val="005466F3"/>
    <w:rsid w:val="00550A57"/>
    <w:rsid w:val="005528B9"/>
    <w:rsid w:val="0055476F"/>
    <w:rsid w:val="005625C6"/>
    <w:rsid w:val="0056311C"/>
    <w:rsid w:val="00564913"/>
    <w:rsid w:val="00564FF0"/>
    <w:rsid w:val="00565DCA"/>
    <w:rsid w:val="005730FE"/>
    <w:rsid w:val="0057497C"/>
    <w:rsid w:val="00577646"/>
    <w:rsid w:val="00577884"/>
    <w:rsid w:val="00581CCD"/>
    <w:rsid w:val="00582E5B"/>
    <w:rsid w:val="00584F07"/>
    <w:rsid w:val="005850F6"/>
    <w:rsid w:val="005855C9"/>
    <w:rsid w:val="0058664C"/>
    <w:rsid w:val="00587054"/>
    <w:rsid w:val="005903C9"/>
    <w:rsid w:val="0059106D"/>
    <w:rsid w:val="00593E34"/>
    <w:rsid w:val="00594400"/>
    <w:rsid w:val="00595511"/>
    <w:rsid w:val="005955C2"/>
    <w:rsid w:val="005966D2"/>
    <w:rsid w:val="005968D1"/>
    <w:rsid w:val="00596D14"/>
    <w:rsid w:val="00597D4B"/>
    <w:rsid w:val="005A06EC"/>
    <w:rsid w:val="005A0D62"/>
    <w:rsid w:val="005A18D2"/>
    <w:rsid w:val="005A2929"/>
    <w:rsid w:val="005A4B28"/>
    <w:rsid w:val="005A4D89"/>
    <w:rsid w:val="005B26AB"/>
    <w:rsid w:val="005B3833"/>
    <w:rsid w:val="005B4C88"/>
    <w:rsid w:val="005B54D8"/>
    <w:rsid w:val="005B670F"/>
    <w:rsid w:val="005B6FA4"/>
    <w:rsid w:val="005B7069"/>
    <w:rsid w:val="005C0ADF"/>
    <w:rsid w:val="005C0ECA"/>
    <w:rsid w:val="005C1443"/>
    <w:rsid w:val="005C1AD7"/>
    <w:rsid w:val="005D1896"/>
    <w:rsid w:val="005D284E"/>
    <w:rsid w:val="005D3015"/>
    <w:rsid w:val="005D6EC4"/>
    <w:rsid w:val="005D77AD"/>
    <w:rsid w:val="005E15BE"/>
    <w:rsid w:val="005E221C"/>
    <w:rsid w:val="005E38BA"/>
    <w:rsid w:val="005E691F"/>
    <w:rsid w:val="005E6A24"/>
    <w:rsid w:val="005F0482"/>
    <w:rsid w:val="005F090D"/>
    <w:rsid w:val="005F152A"/>
    <w:rsid w:val="005F39F9"/>
    <w:rsid w:val="005F3A2C"/>
    <w:rsid w:val="005F3E00"/>
    <w:rsid w:val="005F50A8"/>
    <w:rsid w:val="005F5F84"/>
    <w:rsid w:val="005F6102"/>
    <w:rsid w:val="005F6149"/>
    <w:rsid w:val="005F6784"/>
    <w:rsid w:val="0060462D"/>
    <w:rsid w:val="00604D48"/>
    <w:rsid w:val="006079D6"/>
    <w:rsid w:val="00607E31"/>
    <w:rsid w:val="0061119F"/>
    <w:rsid w:val="00611ACF"/>
    <w:rsid w:val="006132EF"/>
    <w:rsid w:val="00613BD8"/>
    <w:rsid w:val="006154E6"/>
    <w:rsid w:val="006155A6"/>
    <w:rsid w:val="00615A77"/>
    <w:rsid w:val="00620A7E"/>
    <w:rsid w:val="00620C60"/>
    <w:rsid w:val="006211FD"/>
    <w:rsid w:val="00622B12"/>
    <w:rsid w:val="006231C6"/>
    <w:rsid w:val="00626773"/>
    <w:rsid w:val="00627E06"/>
    <w:rsid w:val="006300E7"/>
    <w:rsid w:val="00631506"/>
    <w:rsid w:val="00635486"/>
    <w:rsid w:val="00640B81"/>
    <w:rsid w:val="006411D1"/>
    <w:rsid w:val="0064201D"/>
    <w:rsid w:val="006426B7"/>
    <w:rsid w:val="006452AA"/>
    <w:rsid w:val="006471D0"/>
    <w:rsid w:val="00647396"/>
    <w:rsid w:val="00650491"/>
    <w:rsid w:val="00650D53"/>
    <w:rsid w:val="00651214"/>
    <w:rsid w:val="00653C89"/>
    <w:rsid w:val="00654E23"/>
    <w:rsid w:val="00655490"/>
    <w:rsid w:val="00655A7C"/>
    <w:rsid w:val="006614BC"/>
    <w:rsid w:val="00663694"/>
    <w:rsid w:val="0066591D"/>
    <w:rsid w:val="00665E0D"/>
    <w:rsid w:val="00665E18"/>
    <w:rsid w:val="00672241"/>
    <w:rsid w:val="006729AB"/>
    <w:rsid w:val="006743B2"/>
    <w:rsid w:val="006748D8"/>
    <w:rsid w:val="006806BD"/>
    <w:rsid w:val="00683992"/>
    <w:rsid w:val="00683CE9"/>
    <w:rsid w:val="00684493"/>
    <w:rsid w:val="006849DD"/>
    <w:rsid w:val="006864F4"/>
    <w:rsid w:val="00687537"/>
    <w:rsid w:val="006878E5"/>
    <w:rsid w:val="00687C7D"/>
    <w:rsid w:val="00687E8D"/>
    <w:rsid w:val="006973D3"/>
    <w:rsid w:val="00697C52"/>
    <w:rsid w:val="00697FC4"/>
    <w:rsid w:val="006A144C"/>
    <w:rsid w:val="006A37AE"/>
    <w:rsid w:val="006A39AE"/>
    <w:rsid w:val="006A3E6D"/>
    <w:rsid w:val="006A52AE"/>
    <w:rsid w:val="006A6347"/>
    <w:rsid w:val="006A743E"/>
    <w:rsid w:val="006A7BDB"/>
    <w:rsid w:val="006B3E3F"/>
    <w:rsid w:val="006B3F57"/>
    <w:rsid w:val="006B4F36"/>
    <w:rsid w:val="006B5B21"/>
    <w:rsid w:val="006B6C8E"/>
    <w:rsid w:val="006B743C"/>
    <w:rsid w:val="006C1903"/>
    <w:rsid w:val="006C5A48"/>
    <w:rsid w:val="006C5C61"/>
    <w:rsid w:val="006C6FB1"/>
    <w:rsid w:val="006D09DB"/>
    <w:rsid w:val="006D1FE4"/>
    <w:rsid w:val="006D2700"/>
    <w:rsid w:val="006D441B"/>
    <w:rsid w:val="006D5770"/>
    <w:rsid w:val="006D66BE"/>
    <w:rsid w:val="006E1816"/>
    <w:rsid w:val="006E42CC"/>
    <w:rsid w:val="006E778F"/>
    <w:rsid w:val="006E7E07"/>
    <w:rsid w:val="006F5EAE"/>
    <w:rsid w:val="006F7E3F"/>
    <w:rsid w:val="007013C9"/>
    <w:rsid w:val="00702D1C"/>
    <w:rsid w:val="007033B9"/>
    <w:rsid w:val="00704A5F"/>
    <w:rsid w:val="00706A48"/>
    <w:rsid w:val="0070770E"/>
    <w:rsid w:val="007109A0"/>
    <w:rsid w:val="00713BEE"/>
    <w:rsid w:val="00721705"/>
    <w:rsid w:val="00723689"/>
    <w:rsid w:val="00723BE1"/>
    <w:rsid w:val="00726C9D"/>
    <w:rsid w:val="007308F6"/>
    <w:rsid w:val="00732D0F"/>
    <w:rsid w:val="007367EE"/>
    <w:rsid w:val="00736A9E"/>
    <w:rsid w:val="00742AD3"/>
    <w:rsid w:val="00745B57"/>
    <w:rsid w:val="007463F0"/>
    <w:rsid w:val="00746DBC"/>
    <w:rsid w:val="007503FF"/>
    <w:rsid w:val="00751538"/>
    <w:rsid w:val="00752B99"/>
    <w:rsid w:val="0075542D"/>
    <w:rsid w:val="007558FF"/>
    <w:rsid w:val="007568E6"/>
    <w:rsid w:val="00757951"/>
    <w:rsid w:val="007600BD"/>
    <w:rsid w:val="00760143"/>
    <w:rsid w:val="0076287C"/>
    <w:rsid w:val="00763A7A"/>
    <w:rsid w:val="0076517D"/>
    <w:rsid w:val="00765DEE"/>
    <w:rsid w:val="00766266"/>
    <w:rsid w:val="0076689E"/>
    <w:rsid w:val="00767503"/>
    <w:rsid w:val="00767C80"/>
    <w:rsid w:val="00771F67"/>
    <w:rsid w:val="00773EE7"/>
    <w:rsid w:val="00774E58"/>
    <w:rsid w:val="00775EA1"/>
    <w:rsid w:val="00777AB5"/>
    <w:rsid w:val="007856D0"/>
    <w:rsid w:val="00785B9B"/>
    <w:rsid w:val="00785C83"/>
    <w:rsid w:val="0078619C"/>
    <w:rsid w:val="0079339D"/>
    <w:rsid w:val="00793461"/>
    <w:rsid w:val="00796FE6"/>
    <w:rsid w:val="0079768E"/>
    <w:rsid w:val="007976C3"/>
    <w:rsid w:val="007A1730"/>
    <w:rsid w:val="007A3408"/>
    <w:rsid w:val="007A48B1"/>
    <w:rsid w:val="007A669C"/>
    <w:rsid w:val="007A6DC8"/>
    <w:rsid w:val="007A6ECD"/>
    <w:rsid w:val="007A7F65"/>
    <w:rsid w:val="007B03DB"/>
    <w:rsid w:val="007B2634"/>
    <w:rsid w:val="007B2671"/>
    <w:rsid w:val="007B2D37"/>
    <w:rsid w:val="007B3F66"/>
    <w:rsid w:val="007B4AD3"/>
    <w:rsid w:val="007C3325"/>
    <w:rsid w:val="007C4634"/>
    <w:rsid w:val="007C5C9F"/>
    <w:rsid w:val="007C7A46"/>
    <w:rsid w:val="007D0BF8"/>
    <w:rsid w:val="007E06C3"/>
    <w:rsid w:val="007E2DC2"/>
    <w:rsid w:val="007E3120"/>
    <w:rsid w:val="007F09EB"/>
    <w:rsid w:val="007F1BD8"/>
    <w:rsid w:val="007F24AA"/>
    <w:rsid w:val="007F595E"/>
    <w:rsid w:val="007F611D"/>
    <w:rsid w:val="007F70BB"/>
    <w:rsid w:val="007F7156"/>
    <w:rsid w:val="007F7270"/>
    <w:rsid w:val="007F7D3F"/>
    <w:rsid w:val="00800211"/>
    <w:rsid w:val="00803340"/>
    <w:rsid w:val="00804C3D"/>
    <w:rsid w:val="00807F7A"/>
    <w:rsid w:val="00810170"/>
    <w:rsid w:val="008114D6"/>
    <w:rsid w:val="0081151E"/>
    <w:rsid w:val="00811DDD"/>
    <w:rsid w:val="008133A2"/>
    <w:rsid w:val="008153FF"/>
    <w:rsid w:val="008168A8"/>
    <w:rsid w:val="00822DBA"/>
    <w:rsid w:val="00822EF2"/>
    <w:rsid w:val="00822FFC"/>
    <w:rsid w:val="00823F35"/>
    <w:rsid w:val="00824DB7"/>
    <w:rsid w:val="00825AD9"/>
    <w:rsid w:val="0083090E"/>
    <w:rsid w:val="008353CF"/>
    <w:rsid w:val="008361BF"/>
    <w:rsid w:val="00840708"/>
    <w:rsid w:val="00840A0C"/>
    <w:rsid w:val="0084232D"/>
    <w:rsid w:val="00843799"/>
    <w:rsid w:val="008501D5"/>
    <w:rsid w:val="00851434"/>
    <w:rsid w:val="0085396D"/>
    <w:rsid w:val="0085478C"/>
    <w:rsid w:val="008551B2"/>
    <w:rsid w:val="008567CC"/>
    <w:rsid w:val="008574EA"/>
    <w:rsid w:val="00861365"/>
    <w:rsid w:val="00863448"/>
    <w:rsid w:val="0086352D"/>
    <w:rsid w:val="008639EA"/>
    <w:rsid w:val="0086408C"/>
    <w:rsid w:val="00864D22"/>
    <w:rsid w:val="008669E7"/>
    <w:rsid w:val="008736C3"/>
    <w:rsid w:val="00874D05"/>
    <w:rsid w:val="00875379"/>
    <w:rsid w:val="008778D4"/>
    <w:rsid w:val="008811DB"/>
    <w:rsid w:val="008824DB"/>
    <w:rsid w:val="008825BA"/>
    <w:rsid w:val="008834F8"/>
    <w:rsid w:val="008835AB"/>
    <w:rsid w:val="0088528C"/>
    <w:rsid w:val="00885380"/>
    <w:rsid w:val="00886C44"/>
    <w:rsid w:val="00891562"/>
    <w:rsid w:val="008920CE"/>
    <w:rsid w:val="0089250D"/>
    <w:rsid w:val="008950EF"/>
    <w:rsid w:val="00895B9F"/>
    <w:rsid w:val="008A1430"/>
    <w:rsid w:val="008A1CB0"/>
    <w:rsid w:val="008A3997"/>
    <w:rsid w:val="008A3F47"/>
    <w:rsid w:val="008A49FE"/>
    <w:rsid w:val="008A5E3A"/>
    <w:rsid w:val="008A608B"/>
    <w:rsid w:val="008A78C3"/>
    <w:rsid w:val="008B186D"/>
    <w:rsid w:val="008B1F59"/>
    <w:rsid w:val="008B30B5"/>
    <w:rsid w:val="008B3EE1"/>
    <w:rsid w:val="008B465A"/>
    <w:rsid w:val="008B7993"/>
    <w:rsid w:val="008C134E"/>
    <w:rsid w:val="008C157E"/>
    <w:rsid w:val="008C1D38"/>
    <w:rsid w:val="008C4129"/>
    <w:rsid w:val="008C52F7"/>
    <w:rsid w:val="008C6822"/>
    <w:rsid w:val="008C6EBC"/>
    <w:rsid w:val="008D1722"/>
    <w:rsid w:val="008D2647"/>
    <w:rsid w:val="008D416B"/>
    <w:rsid w:val="008D424D"/>
    <w:rsid w:val="008D4523"/>
    <w:rsid w:val="008D74ED"/>
    <w:rsid w:val="008D7D23"/>
    <w:rsid w:val="008E0244"/>
    <w:rsid w:val="008E25BF"/>
    <w:rsid w:val="008E2897"/>
    <w:rsid w:val="008E34F8"/>
    <w:rsid w:val="008E7849"/>
    <w:rsid w:val="008E7F30"/>
    <w:rsid w:val="008F1464"/>
    <w:rsid w:val="008F1BBD"/>
    <w:rsid w:val="008F1F9F"/>
    <w:rsid w:val="008F285E"/>
    <w:rsid w:val="008F2C0F"/>
    <w:rsid w:val="008F38CD"/>
    <w:rsid w:val="008F76C6"/>
    <w:rsid w:val="00900A1A"/>
    <w:rsid w:val="00900AA4"/>
    <w:rsid w:val="009021B4"/>
    <w:rsid w:val="00902F34"/>
    <w:rsid w:val="00903560"/>
    <w:rsid w:val="00903B70"/>
    <w:rsid w:val="00904E21"/>
    <w:rsid w:val="0090670E"/>
    <w:rsid w:val="00910408"/>
    <w:rsid w:val="00916545"/>
    <w:rsid w:val="0091670F"/>
    <w:rsid w:val="009173EE"/>
    <w:rsid w:val="00917FB2"/>
    <w:rsid w:val="00921F57"/>
    <w:rsid w:val="009247D0"/>
    <w:rsid w:val="00924DA9"/>
    <w:rsid w:val="0093059B"/>
    <w:rsid w:val="00933374"/>
    <w:rsid w:val="00933FDE"/>
    <w:rsid w:val="0093441C"/>
    <w:rsid w:val="00935855"/>
    <w:rsid w:val="00943F2C"/>
    <w:rsid w:val="0094482B"/>
    <w:rsid w:val="00944BF2"/>
    <w:rsid w:val="00946327"/>
    <w:rsid w:val="00947855"/>
    <w:rsid w:val="0094787B"/>
    <w:rsid w:val="009512A4"/>
    <w:rsid w:val="00954C17"/>
    <w:rsid w:val="00955964"/>
    <w:rsid w:val="009579C4"/>
    <w:rsid w:val="00957E45"/>
    <w:rsid w:val="00963019"/>
    <w:rsid w:val="0096316D"/>
    <w:rsid w:val="009635E2"/>
    <w:rsid w:val="009647BB"/>
    <w:rsid w:val="00964FA2"/>
    <w:rsid w:val="00965816"/>
    <w:rsid w:val="00966547"/>
    <w:rsid w:val="00974E69"/>
    <w:rsid w:val="0097566C"/>
    <w:rsid w:val="0097614F"/>
    <w:rsid w:val="00977CA2"/>
    <w:rsid w:val="0098340B"/>
    <w:rsid w:val="0098796C"/>
    <w:rsid w:val="0099026E"/>
    <w:rsid w:val="0099228C"/>
    <w:rsid w:val="00995314"/>
    <w:rsid w:val="0099652D"/>
    <w:rsid w:val="00996EEE"/>
    <w:rsid w:val="009A1931"/>
    <w:rsid w:val="009A1E40"/>
    <w:rsid w:val="009B2633"/>
    <w:rsid w:val="009C793F"/>
    <w:rsid w:val="009C7FB9"/>
    <w:rsid w:val="009D12FC"/>
    <w:rsid w:val="009D1307"/>
    <w:rsid w:val="009D20F7"/>
    <w:rsid w:val="009D415F"/>
    <w:rsid w:val="009D59E8"/>
    <w:rsid w:val="009D7176"/>
    <w:rsid w:val="009D75DB"/>
    <w:rsid w:val="009E0ED2"/>
    <w:rsid w:val="009E1106"/>
    <w:rsid w:val="009E253C"/>
    <w:rsid w:val="009E2572"/>
    <w:rsid w:val="009E539B"/>
    <w:rsid w:val="009E6599"/>
    <w:rsid w:val="009E76FF"/>
    <w:rsid w:val="009F1B9E"/>
    <w:rsid w:val="009F1D75"/>
    <w:rsid w:val="009F3754"/>
    <w:rsid w:val="009F5097"/>
    <w:rsid w:val="009F535C"/>
    <w:rsid w:val="009F657F"/>
    <w:rsid w:val="00A0095D"/>
    <w:rsid w:val="00A05861"/>
    <w:rsid w:val="00A10C73"/>
    <w:rsid w:val="00A12B5F"/>
    <w:rsid w:val="00A12BF5"/>
    <w:rsid w:val="00A15AC3"/>
    <w:rsid w:val="00A16286"/>
    <w:rsid w:val="00A200D5"/>
    <w:rsid w:val="00A20D43"/>
    <w:rsid w:val="00A2438F"/>
    <w:rsid w:val="00A2464F"/>
    <w:rsid w:val="00A2545D"/>
    <w:rsid w:val="00A32345"/>
    <w:rsid w:val="00A34772"/>
    <w:rsid w:val="00A363C0"/>
    <w:rsid w:val="00A36E49"/>
    <w:rsid w:val="00A37724"/>
    <w:rsid w:val="00A37AE5"/>
    <w:rsid w:val="00A37C2D"/>
    <w:rsid w:val="00A37E6F"/>
    <w:rsid w:val="00A43C91"/>
    <w:rsid w:val="00A44199"/>
    <w:rsid w:val="00A44A25"/>
    <w:rsid w:val="00A45398"/>
    <w:rsid w:val="00A46370"/>
    <w:rsid w:val="00A51D9C"/>
    <w:rsid w:val="00A52496"/>
    <w:rsid w:val="00A52EA7"/>
    <w:rsid w:val="00A53034"/>
    <w:rsid w:val="00A60C18"/>
    <w:rsid w:val="00A60CC5"/>
    <w:rsid w:val="00A667EA"/>
    <w:rsid w:val="00A66860"/>
    <w:rsid w:val="00A66F7A"/>
    <w:rsid w:val="00A67B3C"/>
    <w:rsid w:val="00A67D1D"/>
    <w:rsid w:val="00A738FF"/>
    <w:rsid w:val="00A835A9"/>
    <w:rsid w:val="00A866BA"/>
    <w:rsid w:val="00A86A50"/>
    <w:rsid w:val="00A86BF8"/>
    <w:rsid w:val="00A87960"/>
    <w:rsid w:val="00A87BD9"/>
    <w:rsid w:val="00A948DA"/>
    <w:rsid w:val="00A96569"/>
    <w:rsid w:val="00AA0762"/>
    <w:rsid w:val="00AA521F"/>
    <w:rsid w:val="00AA60E5"/>
    <w:rsid w:val="00AA6240"/>
    <w:rsid w:val="00AA67F5"/>
    <w:rsid w:val="00AB0471"/>
    <w:rsid w:val="00AB09B5"/>
    <w:rsid w:val="00AB1509"/>
    <w:rsid w:val="00AB1A2D"/>
    <w:rsid w:val="00AB39C4"/>
    <w:rsid w:val="00AB3C37"/>
    <w:rsid w:val="00AB522F"/>
    <w:rsid w:val="00AB68DD"/>
    <w:rsid w:val="00AC092B"/>
    <w:rsid w:val="00AD011D"/>
    <w:rsid w:val="00AD2CBD"/>
    <w:rsid w:val="00AD62BE"/>
    <w:rsid w:val="00AE10B5"/>
    <w:rsid w:val="00AE7C91"/>
    <w:rsid w:val="00AF1106"/>
    <w:rsid w:val="00AF18C3"/>
    <w:rsid w:val="00AF2439"/>
    <w:rsid w:val="00AF46A0"/>
    <w:rsid w:val="00AF46DD"/>
    <w:rsid w:val="00AF4884"/>
    <w:rsid w:val="00AF4D43"/>
    <w:rsid w:val="00B0071E"/>
    <w:rsid w:val="00B02303"/>
    <w:rsid w:val="00B02DF6"/>
    <w:rsid w:val="00B034DB"/>
    <w:rsid w:val="00B050F6"/>
    <w:rsid w:val="00B07307"/>
    <w:rsid w:val="00B10669"/>
    <w:rsid w:val="00B11849"/>
    <w:rsid w:val="00B11BAC"/>
    <w:rsid w:val="00B12E56"/>
    <w:rsid w:val="00B12F49"/>
    <w:rsid w:val="00B1304B"/>
    <w:rsid w:val="00B13B22"/>
    <w:rsid w:val="00B17691"/>
    <w:rsid w:val="00B21658"/>
    <w:rsid w:val="00B217B4"/>
    <w:rsid w:val="00B22BFF"/>
    <w:rsid w:val="00B22C91"/>
    <w:rsid w:val="00B236E4"/>
    <w:rsid w:val="00B23ED0"/>
    <w:rsid w:val="00B23F7F"/>
    <w:rsid w:val="00B2481F"/>
    <w:rsid w:val="00B254D6"/>
    <w:rsid w:val="00B27325"/>
    <w:rsid w:val="00B32369"/>
    <w:rsid w:val="00B336C3"/>
    <w:rsid w:val="00B35032"/>
    <w:rsid w:val="00B35386"/>
    <w:rsid w:val="00B353DD"/>
    <w:rsid w:val="00B40155"/>
    <w:rsid w:val="00B4054E"/>
    <w:rsid w:val="00B40B69"/>
    <w:rsid w:val="00B41481"/>
    <w:rsid w:val="00B41545"/>
    <w:rsid w:val="00B43E90"/>
    <w:rsid w:val="00B461D2"/>
    <w:rsid w:val="00B472C9"/>
    <w:rsid w:val="00B50DED"/>
    <w:rsid w:val="00B522DD"/>
    <w:rsid w:val="00B549E0"/>
    <w:rsid w:val="00B54F22"/>
    <w:rsid w:val="00B556ED"/>
    <w:rsid w:val="00B55AED"/>
    <w:rsid w:val="00B55B65"/>
    <w:rsid w:val="00B5666A"/>
    <w:rsid w:val="00B60A91"/>
    <w:rsid w:val="00B6190C"/>
    <w:rsid w:val="00B626B9"/>
    <w:rsid w:val="00B67941"/>
    <w:rsid w:val="00B701F6"/>
    <w:rsid w:val="00B7048A"/>
    <w:rsid w:val="00B7239B"/>
    <w:rsid w:val="00B72ABF"/>
    <w:rsid w:val="00B74E21"/>
    <w:rsid w:val="00B75B95"/>
    <w:rsid w:val="00B825A4"/>
    <w:rsid w:val="00B92299"/>
    <w:rsid w:val="00B947A4"/>
    <w:rsid w:val="00B950B8"/>
    <w:rsid w:val="00B961D2"/>
    <w:rsid w:val="00B97B23"/>
    <w:rsid w:val="00BA07EC"/>
    <w:rsid w:val="00BA0EB8"/>
    <w:rsid w:val="00BA2875"/>
    <w:rsid w:val="00BA3069"/>
    <w:rsid w:val="00BA39E2"/>
    <w:rsid w:val="00BA4485"/>
    <w:rsid w:val="00BB2097"/>
    <w:rsid w:val="00BB2CCB"/>
    <w:rsid w:val="00BB45EE"/>
    <w:rsid w:val="00BB4788"/>
    <w:rsid w:val="00BB735D"/>
    <w:rsid w:val="00BC068C"/>
    <w:rsid w:val="00BC0CDD"/>
    <w:rsid w:val="00BC2520"/>
    <w:rsid w:val="00BC3D49"/>
    <w:rsid w:val="00BC48B7"/>
    <w:rsid w:val="00BC533D"/>
    <w:rsid w:val="00BC54CB"/>
    <w:rsid w:val="00BC58F3"/>
    <w:rsid w:val="00BC6157"/>
    <w:rsid w:val="00BC743D"/>
    <w:rsid w:val="00BD2321"/>
    <w:rsid w:val="00BD46F7"/>
    <w:rsid w:val="00BD48D1"/>
    <w:rsid w:val="00BE2ED9"/>
    <w:rsid w:val="00BE3F1E"/>
    <w:rsid w:val="00BE5DC6"/>
    <w:rsid w:val="00BE70F4"/>
    <w:rsid w:val="00BF6716"/>
    <w:rsid w:val="00BF6AC1"/>
    <w:rsid w:val="00C02209"/>
    <w:rsid w:val="00C03DC2"/>
    <w:rsid w:val="00C04CCD"/>
    <w:rsid w:val="00C06F08"/>
    <w:rsid w:val="00C07E75"/>
    <w:rsid w:val="00C105D4"/>
    <w:rsid w:val="00C12573"/>
    <w:rsid w:val="00C126EF"/>
    <w:rsid w:val="00C13B15"/>
    <w:rsid w:val="00C1613B"/>
    <w:rsid w:val="00C17781"/>
    <w:rsid w:val="00C20228"/>
    <w:rsid w:val="00C22ADA"/>
    <w:rsid w:val="00C22FA7"/>
    <w:rsid w:val="00C278AC"/>
    <w:rsid w:val="00C301E6"/>
    <w:rsid w:val="00C30B18"/>
    <w:rsid w:val="00C30EE0"/>
    <w:rsid w:val="00C32628"/>
    <w:rsid w:val="00C377D0"/>
    <w:rsid w:val="00C40859"/>
    <w:rsid w:val="00C434B7"/>
    <w:rsid w:val="00C4466A"/>
    <w:rsid w:val="00C476E4"/>
    <w:rsid w:val="00C47D36"/>
    <w:rsid w:val="00C50686"/>
    <w:rsid w:val="00C50B49"/>
    <w:rsid w:val="00C51CE5"/>
    <w:rsid w:val="00C5507C"/>
    <w:rsid w:val="00C55AF7"/>
    <w:rsid w:val="00C55D09"/>
    <w:rsid w:val="00C55DAB"/>
    <w:rsid w:val="00C55E3A"/>
    <w:rsid w:val="00C56557"/>
    <w:rsid w:val="00C62337"/>
    <w:rsid w:val="00C67FE4"/>
    <w:rsid w:val="00C70436"/>
    <w:rsid w:val="00C70CA5"/>
    <w:rsid w:val="00C71963"/>
    <w:rsid w:val="00C719FF"/>
    <w:rsid w:val="00C71CCF"/>
    <w:rsid w:val="00C71F0A"/>
    <w:rsid w:val="00C74ED2"/>
    <w:rsid w:val="00C76EF4"/>
    <w:rsid w:val="00C84338"/>
    <w:rsid w:val="00C859E4"/>
    <w:rsid w:val="00C8741E"/>
    <w:rsid w:val="00C91466"/>
    <w:rsid w:val="00C93F55"/>
    <w:rsid w:val="00C94749"/>
    <w:rsid w:val="00C95506"/>
    <w:rsid w:val="00C95B3B"/>
    <w:rsid w:val="00C96127"/>
    <w:rsid w:val="00CA3427"/>
    <w:rsid w:val="00CA347C"/>
    <w:rsid w:val="00CA6AF9"/>
    <w:rsid w:val="00CA7CE0"/>
    <w:rsid w:val="00CB0705"/>
    <w:rsid w:val="00CB1A69"/>
    <w:rsid w:val="00CB2AD2"/>
    <w:rsid w:val="00CB4995"/>
    <w:rsid w:val="00CC01AF"/>
    <w:rsid w:val="00CC201D"/>
    <w:rsid w:val="00CC6831"/>
    <w:rsid w:val="00CC6EFA"/>
    <w:rsid w:val="00CC7F48"/>
    <w:rsid w:val="00CD0158"/>
    <w:rsid w:val="00CD1D04"/>
    <w:rsid w:val="00CD3A9B"/>
    <w:rsid w:val="00CD53DD"/>
    <w:rsid w:val="00CD6282"/>
    <w:rsid w:val="00CE14C6"/>
    <w:rsid w:val="00CE176E"/>
    <w:rsid w:val="00CE3F68"/>
    <w:rsid w:val="00CF0080"/>
    <w:rsid w:val="00CF42BC"/>
    <w:rsid w:val="00CF691D"/>
    <w:rsid w:val="00CF7985"/>
    <w:rsid w:val="00D026B3"/>
    <w:rsid w:val="00D04314"/>
    <w:rsid w:val="00D045D9"/>
    <w:rsid w:val="00D04D10"/>
    <w:rsid w:val="00D05915"/>
    <w:rsid w:val="00D0621C"/>
    <w:rsid w:val="00D073E5"/>
    <w:rsid w:val="00D10171"/>
    <w:rsid w:val="00D11923"/>
    <w:rsid w:val="00D12F71"/>
    <w:rsid w:val="00D1542F"/>
    <w:rsid w:val="00D155ED"/>
    <w:rsid w:val="00D16724"/>
    <w:rsid w:val="00D175EB"/>
    <w:rsid w:val="00D23D74"/>
    <w:rsid w:val="00D23F7B"/>
    <w:rsid w:val="00D26F25"/>
    <w:rsid w:val="00D27BD1"/>
    <w:rsid w:val="00D3202C"/>
    <w:rsid w:val="00D329AD"/>
    <w:rsid w:val="00D33349"/>
    <w:rsid w:val="00D345C5"/>
    <w:rsid w:val="00D368E9"/>
    <w:rsid w:val="00D37803"/>
    <w:rsid w:val="00D4432D"/>
    <w:rsid w:val="00D44B06"/>
    <w:rsid w:val="00D464EA"/>
    <w:rsid w:val="00D465BA"/>
    <w:rsid w:val="00D54C8B"/>
    <w:rsid w:val="00D568B7"/>
    <w:rsid w:val="00D61127"/>
    <w:rsid w:val="00D615F4"/>
    <w:rsid w:val="00D61D9E"/>
    <w:rsid w:val="00D61E44"/>
    <w:rsid w:val="00D63CDC"/>
    <w:rsid w:val="00D65817"/>
    <w:rsid w:val="00D65C59"/>
    <w:rsid w:val="00D66040"/>
    <w:rsid w:val="00D70234"/>
    <w:rsid w:val="00D72347"/>
    <w:rsid w:val="00D73F3D"/>
    <w:rsid w:val="00D74867"/>
    <w:rsid w:val="00D74CFC"/>
    <w:rsid w:val="00D81560"/>
    <w:rsid w:val="00D85EA9"/>
    <w:rsid w:val="00D955DF"/>
    <w:rsid w:val="00D95B83"/>
    <w:rsid w:val="00D96CDE"/>
    <w:rsid w:val="00D97193"/>
    <w:rsid w:val="00D97353"/>
    <w:rsid w:val="00DA078C"/>
    <w:rsid w:val="00DA3C3D"/>
    <w:rsid w:val="00DA4AB4"/>
    <w:rsid w:val="00DA5B69"/>
    <w:rsid w:val="00DB1DCA"/>
    <w:rsid w:val="00DB404A"/>
    <w:rsid w:val="00DB4250"/>
    <w:rsid w:val="00DB5EF4"/>
    <w:rsid w:val="00DB76DF"/>
    <w:rsid w:val="00DC01FF"/>
    <w:rsid w:val="00DC0F98"/>
    <w:rsid w:val="00DC1A5D"/>
    <w:rsid w:val="00DC74BD"/>
    <w:rsid w:val="00DC7CB1"/>
    <w:rsid w:val="00DD07A8"/>
    <w:rsid w:val="00DD0E4A"/>
    <w:rsid w:val="00DD102F"/>
    <w:rsid w:val="00DD110C"/>
    <w:rsid w:val="00DD1F17"/>
    <w:rsid w:val="00DD4E11"/>
    <w:rsid w:val="00DD53CA"/>
    <w:rsid w:val="00DE0F00"/>
    <w:rsid w:val="00DE5D9C"/>
    <w:rsid w:val="00DE7732"/>
    <w:rsid w:val="00DF29A6"/>
    <w:rsid w:val="00DF4593"/>
    <w:rsid w:val="00DF4EE1"/>
    <w:rsid w:val="00E003D0"/>
    <w:rsid w:val="00E016BA"/>
    <w:rsid w:val="00E01A0B"/>
    <w:rsid w:val="00E06EC0"/>
    <w:rsid w:val="00E10B9A"/>
    <w:rsid w:val="00E1276D"/>
    <w:rsid w:val="00E15C28"/>
    <w:rsid w:val="00E16DC3"/>
    <w:rsid w:val="00E23EBE"/>
    <w:rsid w:val="00E24011"/>
    <w:rsid w:val="00E26F39"/>
    <w:rsid w:val="00E35423"/>
    <w:rsid w:val="00E36545"/>
    <w:rsid w:val="00E40EC9"/>
    <w:rsid w:val="00E443D2"/>
    <w:rsid w:val="00E44563"/>
    <w:rsid w:val="00E451FE"/>
    <w:rsid w:val="00E463CF"/>
    <w:rsid w:val="00E46B48"/>
    <w:rsid w:val="00E52432"/>
    <w:rsid w:val="00E532F7"/>
    <w:rsid w:val="00E53846"/>
    <w:rsid w:val="00E54BCC"/>
    <w:rsid w:val="00E55A18"/>
    <w:rsid w:val="00E57905"/>
    <w:rsid w:val="00E6144D"/>
    <w:rsid w:val="00E61703"/>
    <w:rsid w:val="00E6213F"/>
    <w:rsid w:val="00E72D00"/>
    <w:rsid w:val="00E73425"/>
    <w:rsid w:val="00E73619"/>
    <w:rsid w:val="00E746F8"/>
    <w:rsid w:val="00E74E4B"/>
    <w:rsid w:val="00E76E96"/>
    <w:rsid w:val="00E771BB"/>
    <w:rsid w:val="00E775AB"/>
    <w:rsid w:val="00E8269A"/>
    <w:rsid w:val="00E86835"/>
    <w:rsid w:val="00E9159A"/>
    <w:rsid w:val="00E9198B"/>
    <w:rsid w:val="00E92D14"/>
    <w:rsid w:val="00E93228"/>
    <w:rsid w:val="00E95000"/>
    <w:rsid w:val="00E950B1"/>
    <w:rsid w:val="00EA4FDE"/>
    <w:rsid w:val="00EA5016"/>
    <w:rsid w:val="00EA6A32"/>
    <w:rsid w:val="00EA7272"/>
    <w:rsid w:val="00EA770A"/>
    <w:rsid w:val="00EB0393"/>
    <w:rsid w:val="00EB0B08"/>
    <w:rsid w:val="00EB0FF8"/>
    <w:rsid w:val="00EB3204"/>
    <w:rsid w:val="00EC35F4"/>
    <w:rsid w:val="00EC6AB8"/>
    <w:rsid w:val="00EC7E27"/>
    <w:rsid w:val="00ED0DF8"/>
    <w:rsid w:val="00ED1F43"/>
    <w:rsid w:val="00ED3F19"/>
    <w:rsid w:val="00ED4C7C"/>
    <w:rsid w:val="00ED5E33"/>
    <w:rsid w:val="00ED6516"/>
    <w:rsid w:val="00EE1AFE"/>
    <w:rsid w:val="00EE1CDC"/>
    <w:rsid w:val="00EE22F5"/>
    <w:rsid w:val="00EE49F1"/>
    <w:rsid w:val="00EE50C8"/>
    <w:rsid w:val="00EF282F"/>
    <w:rsid w:val="00EF2A34"/>
    <w:rsid w:val="00EF3A08"/>
    <w:rsid w:val="00EF41A0"/>
    <w:rsid w:val="00EF44FE"/>
    <w:rsid w:val="00EF5912"/>
    <w:rsid w:val="00EF738C"/>
    <w:rsid w:val="00F03D55"/>
    <w:rsid w:val="00F04AEE"/>
    <w:rsid w:val="00F066AE"/>
    <w:rsid w:val="00F07ED2"/>
    <w:rsid w:val="00F115E0"/>
    <w:rsid w:val="00F125B1"/>
    <w:rsid w:val="00F1448B"/>
    <w:rsid w:val="00F20BE2"/>
    <w:rsid w:val="00F20DC4"/>
    <w:rsid w:val="00F21C99"/>
    <w:rsid w:val="00F22055"/>
    <w:rsid w:val="00F229BA"/>
    <w:rsid w:val="00F24275"/>
    <w:rsid w:val="00F25AF3"/>
    <w:rsid w:val="00F27DE2"/>
    <w:rsid w:val="00F31713"/>
    <w:rsid w:val="00F31B95"/>
    <w:rsid w:val="00F32A15"/>
    <w:rsid w:val="00F36DCC"/>
    <w:rsid w:val="00F374DC"/>
    <w:rsid w:val="00F415F1"/>
    <w:rsid w:val="00F432F1"/>
    <w:rsid w:val="00F43F85"/>
    <w:rsid w:val="00F444D7"/>
    <w:rsid w:val="00F46C49"/>
    <w:rsid w:val="00F529D0"/>
    <w:rsid w:val="00F549C3"/>
    <w:rsid w:val="00F54F28"/>
    <w:rsid w:val="00F61F58"/>
    <w:rsid w:val="00F62B40"/>
    <w:rsid w:val="00F7084E"/>
    <w:rsid w:val="00F70902"/>
    <w:rsid w:val="00F754B6"/>
    <w:rsid w:val="00F76749"/>
    <w:rsid w:val="00F76E63"/>
    <w:rsid w:val="00F77083"/>
    <w:rsid w:val="00F776B4"/>
    <w:rsid w:val="00F80BEB"/>
    <w:rsid w:val="00F81EC1"/>
    <w:rsid w:val="00F81FD2"/>
    <w:rsid w:val="00F84466"/>
    <w:rsid w:val="00F84E50"/>
    <w:rsid w:val="00F86C21"/>
    <w:rsid w:val="00F9001F"/>
    <w:rsid w:val="00F90E72"/>
    <w:rsid w:val="00F91DE0"/>
    <w:rsid w:val="00F937FB"/>
    <w:rsid w:val="00F94B96"/>
    <w:rsid w:val="00F95447"/>
    <w:rsid w:val="00F97FD1"/>
    <w:rsid w:val="00FA0F9D"/>
    <w:rsid w:val="00FA2114"/>
    <w:rsid w:val="00FA6B85"/>
    <w:rsid w:val="00FB0594"/>
    <w:rsid w:val="00FB0C8C"/>
    <w:rsid w:val="00FB59B4"/>
    <w:rsid w:val="00FB64FF"/>
    <w:rsid w:val="00FC1E6B"/>
    <w:rsid w:val="00FC2640"/>
    <w:rsid w:val="00FC2822"/>
    <w:rsid w:val="00FC60E7"/>
    <w:rsid w:val="00FC72AF"/>
    <w:rsid w:val="00FC7775"/>
    <w:rsid w:val="00FD01F7"/>
    <w:rsid w:val="00FD23FF"/>
    <w:rsid w:val="00FD2969"/>
    <w:rsid w:val="00FD4A64"/>
    <w:rsid w:val="00FD529F"/>
    <w:rsid w:val="00FD790A"/>
    <w:rsid w:val="00FD7AEB"/>
    <w:rsid w:val="00FD7C11"/>
    <w:rsid w:val="00FE22B4"/>
    <w:rsid w:val="00FE2892"/>
    <w:rsid w:val="00FE4125"/>
    <w:rsid w:val="00FE4724"/>
    <w:rsid w:val="00FE5AE3"/>
    <w:rsid w:val="00FE6ABE"/>
    <w:rsid w:val="00FE6F65"/>
    <w:rsid w:val="00FF35FD"/>
    <w:rsid w:val="00FF4945"/>
    <w:rsid w:val="00FF5314"/>
    <w:rsid w:val="00FF6019"/>
    <w:rsid w:val="00FF7A3F"/>
    <w:rsid w:val="00FF7EEE"/>
    <w:rsid w:val="033E55D2"/>
    <w:rsid w:val="07113EC3"/>
    <w:rsid w:val="07C83D83"/>
    <w:rsid w:val="089C1143"/>
    <w:rsid w:val="0B026210"/>
    <w:rsid w:val="0ECE0FA4"/>
    <w:rsid w:val="14496615"/>
    <w:rsid w:val="14A15174"/>
    <w:rsid w:val="1BA7030E"/>
    <w:rsid w:val="21BC6E52"/>
    <w:rsid w:val="3A802664"/>
    <w:rsid w:val="3C4B7B19"/>
    <w:rsid w:val="42305A06"/>
    <w:rsid w:val="450D2435"/>
    <w:rsid w:val="456252B3"/>
    <w:rsid w:val="4662142A"/>
    <w:rsid w:val="47AF650A"/>
    <w:rsid w:val="4E3D5496"/>
    <w:rsid w:val="50B75B45"/>
    <w:rsid w:val="555B4479"/>
    <w:rsid w:val="58E95980"/>
    <w:rsid w:val="5D244BF3"/>
    <w:rsid w:val="61A87D7D"/>
    <w:rsid w:val="63FD7A1D"/>
    <w:rsid w:val="6E9838AB"/>
    <w:rsid w:val="72DB6F38"/>
    <w:rsid w:val="75E11A39"/>
    <w:rsid w:val="7D6A35CA"/>
    <w:rsid w:val="7E073BE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martTagType w:namespaceuri="urn:schemas-microsoft-com:office:smarttags" w:name="chmetcnv"/>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FollowedHyperlink" w:locked="1" w:semiHidden="0" w:uiPriority="0" w:unhideWhenUsed="0"/>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Balloon Text"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201D"/>
    <w:pPr>
      <w:widowControl w:val="0"/>
      <w:jc w:val="both"/>
    </w:pPr>
    <w:rPr>
      <w:rFonts w:eastAsia="仿宋_GB2312"/>
      <w:sz w:val="32"/>
      <w:szCs w:val="24"/>
    </w:rPr>
  </w:style>
  <w:style w:type="paragraph" w:styleId="Heading1">
    <w:name w:val="heading 1"/>
    <w:basedOn w:val="Normal"/>
    <w:next w:val="Normal"/>
    <w:link w:val="Heading1Char"/>
    <w:uiPriority w:val="99"/>
    <w:qFormat/>
    <w:rsid w:val="00CC201D"/>
    <w:pPr>
      <w:keepNext/>
      <w:keepLines/>
      <w:spacing w:before="340" w:after="330" w:line="360" w:lineRule="auto"/>
      <w:jc w:val="center"/>
      <w:outlineLvl w:val="0"/>
    </w:pPr>
    <w:rPr>
      <w:b/>
      <w:kern w:val="44"/>
      <w:sz w:val="36"/>
      <w:szCs w:val="36"/>
      <w:lang w:val="de-DE"/>
    </w:rPr>
  </w:style>
  <w:style w:type="paragraph" w:styleId="Heading3">
    <w:name w:val="heading 3"/>
    <w:basedOn w:val="Normal"/>
    <w:next w:val="Normal"/>
    <w:link w:val="Heading3Char"/>
    <w:uiPriority w:val="99"/>
    <w:qFormat/>
    <w:rsid w:val="00CC201D"/>
    <w:pPr>
      <w:keepNext/>
      <w:keepLines/>
      <w:spacing w:line="360" w:lineRule="auto"/>
      <w:ind w:firstLineChars="200" w:firstLine="562"/>
      <w:outlineLvl w:val="2"/>
    </w:pPr>
    <w:rPr>
      <w:rFonts w:ascii="宋体" w:hAnsi="宋体"/>
      <w:b/>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20E1"/>
    <w:rPr>
      <w:rFonts w:eastAsia="仿宋_GB2312"/>
      <w:b/>
      <w:bCs/>
      <w:kern w:val="44"/>
      <w:sz w:val="44"/>
      <w:szCs w:val="44"/>
    </w:rPr>
  </w:style>
  <w:style w:type="character" w:customStyle="1" w:styleId="Heading3Char">
    <w:name w:val="Heading 3 Char"/>
    <w:basedOn w:val="DefaultParagraphFont"/>
    <w:link w:val="Heading3"/>
    <w:uiPriority w:val="9"/>
    <w:semiHidden/>
    <w:rsid w:val="00EF20E1"/>
    <w:rPr>
      <w:rFonts w:eastAsia="仿宋_GB2312"/>
      <w:b/>
      <w:bCs/>
      <w:sz w:val="32"/>
      <w:szCs w:val="32"/>
    </w:rPr>
  </w:style>
  <w:style w:type="character" w:styleId="PageNumber">
    <w:name w:val="page number"/>
    <w:basedOn w:val="DefaultParagraphFont"/>
    <w:uiPriority w:val="99"/>
    <w:rsid w:val="00CC201D"/>
    <w:rPr>
      <w:rFonts w:cs="Times New Roman"/>
    </w:rPr>
  </w:style>
  <w:style w:type="character" w:customStyle="1" w:styleId="FooterChar">
    <w:name w:val="Footer Char"/>
    <w:link w:val="Footer"/>
    <w:uiPriority w:val="99"/>
    <w:locked/>
    <w:rsid w:val="00CC201D"/>
    <w:rPr>
      <w:rFonts w:eastAsia="仿宋_GB2312"/>
      <w:kern w:val="2"/>
      <w:sz w:val="18"/>
    </w:rPr>
  </w:style>
  <w:style w:type="character" w:customStyle="1" w:styleId="p201">
    <w:name w:val="p201"/>
    <w:uiPriority w:val="99"/>
    <w:rsid w:val="00CC201D"/>
    <w:rPr>
      <w:rFonts w:ascii="??" w:hAnsi="??"/>
      <w:sz w:val="18"/>
    </w:rPr>
  </w:style>
  <w:style w:type="character" w:customStyle="1" w:styleId="HeaderChar">
    <w:name w:val="Header Char"/>
    <w:link w:val="Header"/>
    <w:uiPriority w:val="99"/>
    <w:locked/>
    <w:rsid w:val="00CC201D"/>
    <w:rPr>
      <w:kern w:val="2"/>
      <w:sz w:val="18"/>
    </w:rPr>
  </w:style>
  <w:style w:type="character" w:customStyle="1" w:styleId="DocumentMapChar">
    <w:name w:val="Document Map Char"/>
    <w:link w:val="DocumentMap"/>
    <w:uiPriority w:val="99"/>
    <w:locked/>
    <w:rsid w:val="00CC201D"/>
    <w:rPr>
      <w:rFonts w:ascii="宋体"/>
      <w:kern w:val="2"/>
      <w:sz w:val="18"/>
    </w:rPr>
  </w:style>
  <w:style w:type="paragraph" w:styleId="BodyTextIndent3">
    <w:name w:val="Body Text Indent 3"/>
    <w:basedOn w:val="Normal"/>
    <w:link w:val="BodyTextIndent3Char"/>
    <w:uiPriority w:val="99"/>
    <w:rsid w:val="00CC201D"/>
    <w:pPr>
      <w:spacing w:line="360" w:lineRule="auto"/>
      <w:ind w:firstLineChars="375" w:firstLine="900"/>
      <w:jc w:val="left"/>
    </w:pPr>
    <w:rPr>
      <w:rFonts w:ascii="宋体" w:hAnsi="宋体"/>
      <w:sz w:val="24"/>
    </w:rPr>
  </w:style>
  <w:style w:type="character" w:customStyle="1" w:styleId="BodyTextIndent3Char">
    <w:name w:val="Body Text Indent 3 Char"/>
    <w:basedOn w:val="DefaultParagraphFont"/>
    <w:link w:val="BodyTextIndent3"/>
    <w:uiPriority w:val="99"/>
    <w:semiHidden/>
    <w:rsid w:val="00EF20E1"/>
    <w:rPr>
      <w:rFonts w:eastAsia="仿宋_GB2312"/>
      <w:sz w:val="16"/>
      <w:szCs w:val="16"/>
    </w:rPr>
  </w:style>
  <w:style w:type="paragraph" w:styleId="Header">
    <w:name w:val="header"/>
    <w:basedOn w:val="Normal"/>
    <w:link w:val="HeaderChar"/>
    <w:uiPriority w:val="99"/>
    <w:rsid w:val="00CC201D"/>
    <w:pPr>
      <w:pBdr>
        <w:bottom w:val="single" w:sz="6" w:space="1" w:color="auto"/>
      </w:pBdr>
      <w:tabs>
        <w:tab w:val="center" w:pos="4153"/>
        <w:tab w:val="right" w:pos="8306"/>
      </w:tabs>
      <w:snapToGrid w:val="0"/>
      <w:jc w:val="center"/>
    </w:pPr>
    <w:rPr>
      <w:rFonts w:eastAsia="宋体"/>
      <w:sz w:val="18"/>
      <w:szCs w:val="18"/>
    </w:rPr>
  </w:style>
  <w:style w:type="character" w:customStyle="1" w:styleId="HeaderChar1">
    <w:name w:val="Header Char1"/>
    <w:basedOn w:val="DefaultParagraphFont"/>
    <w:link w:val="Header"/>
    <w:uiPriority w:val="99"/>
    <w:semiHidden/>
    <w:rsid w:val="00EF20E1"/>
    <w:rPr>
      <w:rFonts w:eastAsia="仿宋_GB2312"/>
      <w:sz w:val="18"/>
      <w:szCs w:val="18"/>
    </w:rPr>
  </w:style>
  <w:style w:type="paragraph" w:styleId="DocumentMap">
    <w:name w:val="Document Map"/>
    <w:basedOn w:val="Normal"/>
    <w:link w:val="DocumentMapChar"/>
    <w:uiPriority w:val="99"/>
    <w:rsid w:val="00CC201D"/>
    <w:rPr>
      <w:rFonts w:ascii="宋体" w:eastAsia="宋体"/>
      <w:sz w:val="18"/>
      <w:szCs w:val="18"/>
    </w:rPr>
  </w:style>
  <w:style w:type="character" w:customStyle="1" w:styleId="DocumentMapChar1">
    <w:name w:val="Document Map Char1"/>
    <w:basedOn w:val="DefaultParagraphFont"/>
    <w:link w:val="DocumentMap"/>
    <w:uiPriority w:val="99"/>
    <w:semiHidden/>
    <w:rsid w:val="00EF20E1"/>
    <w:rPr>
      <w:rFonts w:eastAsia="仿宋_GB2312"/>
      <w:sz w:val="0"/>
      <w:szCs w:val="0"/>
    </w:rPr>
  </w:style>
  <w:style w:type="paragraph" w:styleId="BalloonText">
    <w:name w:val="Balloon Text"/>
    <w:basedOn w:val="Normal"/>
    <w:link w:val="BalloonTextChar"/>
    <w:uiPriority w:val="99"/>
    <w:semiHidden/>
    <w:rsid w:val="00CC201D"/>
    <w:rPr>
      <w:sz w:val="18"/>
      <w:szCs w:val="18"/>
    </w:rPr>
  </w:style>
  <w:style w:type="character" w:customStyle="1" w:styleId="BalloonTextChar">
    <w:name w:val="Balloon Text Char"/>
    <w:basedOn w:val="DefaultParagraphFont"/>
    <w:link w:val="BalloonText"/>
    <w:uiPriority w:val="99"/>
    <w:semiHidden/>
    <w:rsid w:val="00EF20E1"/>
    <w:rPr>
      <w:rFonts w:eastAsia="仿宋_GB2312"/>
      <w:sz w:val="0"/>
      <w:szCs w:val="0"/>
    </w:rPr>
  </w:style>
  <w:style w:type="paragraph" w:styleId="Footer">
    <w:name w:val="footer"/>
    <w:basedOn w:val="Normal"/>
    <w:link w:val="FooterChar"/>
    <w:uiPriority w:val="99"/>
    <w:rsid w:val="00CC201D"/>
    <w:pPr>
      <w:tabs>
        <w:tab w:val="center" w:pos="4153"/>
        <w:tab w:val="right" w:pos="8306"/>
      </w:tabs>
      <w:snapToGrid w:val="0"/>
      <w:jc w:val="left"/>
    </w:pPr>
    <w:rPr>
      <w:sz w:val="18"/>
      <w:szCs w:val="18"/>
    </w:rPr>
  </w:style>
  <w:style w:type="character" w:customStyle="1" w:styleId="FooterChar1">
    <w:name w:val="Footer Char1"/>
    <w:basedOn w:val="DefaultParagraphFont"/>
    <w:link w:val="Footer"/>
    <w:uiPriority w:val="99"/>
    <w:semiHidden/>
    <w:rsid w:val="00EF20E1"/>
    <w:rPr>
      <w:rFonts w:eastAsia="仿宋_GB2312"/>
      <w:sz w:val="18"/>
      <w:szCs w:val="18"/>
    </w:rPr>
  </w:style>
  <w:style w:type="paragraph" w:styleId="BodyTextIndent">
    <w:name w:val="Body Text Indent"/>
    <w:basedOn w:val="Normal"/>
    <w:link w:val="BodyTextIndentChar"/>
    <w:uiPriority w:val="99"/>
    <w:rsid w:val="00CC201D"/>
    <w:pPr>
      <w:spacing w:line="360" w:lineRule="auto"/>
      <w:ind w:firstLineChars="200" w:firstLine="480"/>
    </w:pPr>
    <w:rPr>
      <w:rFonts w:ascii="宋体" w:hAnsi="宋体"/>
      <w:sz w:val="24"/>
      <w:lang w:val="de-DE"/>
    </w:rPr>
  </w:style>
  <w:style w:type="character" w:customStyle="1" w:styleId="BodyTextIndentChar">
    <w:name w:val="Body Text Indent Char"/>
    <w:basedOn w:val="DefaultParagraphFont"/>
    <w:link w:val="BodyTextIndent"/>
    <w:uiPriority w:val="99"/>
    <w:semiHidden/>
    <w:rsid w:val="00EF20E1"/>
    <w:rPr>
      <w:rFonts w:eastAsia="仿宋_GB2312"/>
      <w:sz w:val="32"/>
      <w:szCs w:val="24"/>
    </w:rPr>
  </w:style>
  <w:style w:type="paragraph" w:styleId="BodyTextIndent2">
    <w:name w:val="Body Text Indent 2"/>
    <w:basedOn w:val="Normal"/>
    <w:link w:val="BodyTextIndent2Char"/>
    <w:uiPriority w:val="99"/>
    <w:rsid w:val="00CC201D"/>
    <w:pPr>
      <w:spacing w:line="360" w:lineRule="auto"/>
      <w:ind w:firstLineChars="200" w:firstLine="560"/>
    </w:pPr>
    <w:rPr>
      <w:rFonts w:ascii="宋体" w:hAnsi="宋体"/>
      <w:sz w:val="28"/>
      <w:szCs w:val="28"/>
      <w:lang w:val="de-DE"/>
    </w:rPr>
  </w:style>
  <w:style w:type="character" w:customStyle="1" w:styleId="BodyTextIndent2Char">
    <w:name w:val="Body Text Indent 2 Char"/>
    <w:basedOn w:val="DefaultParagraphFont"/>
    <w:link w:val="BodyTextIndent2"/>
    <w:uiPriority w:val="99"/>
    <w:semiHidden/>
    <w:rsid w:val="00EF20E1"/>
    <w:rPr>
      <w:rFonts w:eastAsia="仿宋_GB2312"/>
      <w:sz w:val="32"/>
      <w:szCs w:val="24"/>
    </w:rPr>
  </w:style>
  <w:style w:type="paragraph" w:styleId="NormalIndent">
    <w:name w:val="Normal Indent"/>
    <w:basedOn w:val="Normal"/>
    <w:uiPriority w:val="99"/>
    <w:rsid w:val="00CC201D"/>
    <w:pPr>
      <w:ind w:firstLine="420"/>
    </w:pPr>
    <w:rPr>
      <w:szCs w:val="20"/>
    </w:rPr>
  </w:style>
  <w:style w:type="paragraph" w:styleId="PlainText">
    <w:name w:val="Plain Text"/>
    <w:basedOn w:val="Normal"/>
    <w:link w:val="PlainTextChar"/>
    <w:uiPriority w:val="99"/>
    <w:rsid w:val="00CC201D"/>
    <w:rPr>
      <w:rFonts w:ascii="宋体" w:hAnsi="Courier New" w:cs="Courier New"/>
      <w:szCs w:val="21"/>
    </w:rPr>
  </w:style>
  <w:style w:type="character" w:customStyle="1" w:styleId="PlainTextChar">
    <w:name w:val="Plain Text Char"/>
    <w:basedOn w:val="DefaultParagraphFont"/>
    <w:link w:val="PlainText"/>
    <w:uiPriority w:val="99"/>
    <w:semiHidden/>
    <w:rsid w:val="00EF20E1"/>
    <w:rPr>
      <w:rFonts w:ascii="宋体" w:hAnsi="Courier New" w:cs="Courier New"/>
      <w:szCs w:val="21"/>
    </w:rPr>
  </w:style>
  <w:style w:type="paragraph" w:styleId="ListParagraph">
    <w:name w:val="List Paragraph"/>
    <w:basedOn w:val="Normal"/>
    <w:uiPriority w:val="99"/>
    <w:qFormat/>
    <w:rsid w:val="00CC201D"/>
    <w:pPr>
      <w:ind w:firstLineChars="200" w:firstLine="420"/>
    </w:pPr>
  </w:style>
  <w:style w:type="paragraph" w:customStyle="1" w:styleId="1">
    <w:name w:val="列出段落1"/>
    <w:basedOn w:val="Normal"/>
    <w:uiPriority w:val="99"/>
    <w:rsid w:val="00CC201D"/>
    <w:pPr>
      <w:ind w:firstLineChars="200" w:firstLine="420"/>
    </w:pPr>
  </w:style>
  <w:style w:type="paragraph" w:styleId="Date">
    <w:name w:val="Date"/>
    <w:basedOn w:val="Normal"/>
    <w:next w:val="Normal"/>
    <w:link w:val="DateChar"/>
    <w:uiPriority w:val="99"/>
    <w:rsid w:val="00A44199"/>
    <w:pPr>
      <w:ind w:leftChars="2500" w:left="100"/>
    </w:pPr>
  </w:style>
  <w:style w:type="character" w:customStyle="1" w:styleId="DateChar">
    <w:name w:val="Date Char"/>
    <w:basedOn w:val="DefaultParagraphFont"/>
    <w:link w:val="Date"/>
    <w:uiPriority w:val="99"/>
    <w:locked/>
    <w:rsid w:val="00A44199"/>
    <w:rPr>
      <w:rFonts w:eastAsia="仿宋_GB2312" w:cs="Times New Roman"/>
      <w:kern w:val="2"/>
      <w:sz w:val="24"/>
      <w:szCs w:val="24"/>
    </w:rPr>
  </w:style>
</w:styles>
</file>

<file path=word/webSettings.xml><?xml version="1.0" encoding="utf-8"?>
<w:webSettings xmlns:r="http://schemas.openxmlformats.org/officeDocument/2006/relationships" xmlns:w="http://schemas.openxmlformats.org/wordprocessingml/2006/main">
  <w:divs>
    <w:div w:id="19497327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538</TotalTime>
  <Pages>8</Pages>
  <Words>492</Words>
  <Characters>2810</Characters>
  <Application>Microsoft Office Outlook</Application>
  <DocSecurity>0</DocSecurity>
  <Lines>0</Lines>
  <Paragraphs>0</Paragraphs>
  <ScaleCrop>false</ScaleCrop>
  <Company>天津公路局</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《天津市城市总体规划1996-2010》中己明确提出，远期将天津市建成为现代化的国际港口大都市和我国北方重要的经济中心</dc:title>
  <dc:subject/>
  <dc:creator>user</dc:creator>
  <cp:keywords/>
  <dc:description/>
  <cp:lastModifiedBy>Windows 用户</cp:lastModifiedBy>
  <cp:revision>62</cp:revision>
  <cp:lastPrinted>2017-08-21T01:47:00Z</cp:lastPrinted>
  <dcterms:created xsi:type="dcterms:W3CDTF">2017-07-31T07:59:00Z</dcterms:created>
  <dcterms:modified xsi:type="dcterms:W3CDTF">2017-09-14T02:35:00Z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2052-10.1.0.6489</vt:lpwstr>
  </property>
</Properties>
</file>