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6F" w:rsidRDefault="00B26B6F" w:rsidP="00E50E07">
      <w:pPr>
        <w:spacing w:beforeLines="100" w:line="600" w:lineRule="exact"/>
        <w:jc w:val="center"/>
        <w:rPr>
          <w:rFonts w:eastAsia="方正小标宋简体"/>
        </w:rPr>
      </w:pPr>
    </w:p>
    <w:p w:rsidR="00B26B6F" w:rsidRPr="00141D2C" w:rsidRDefault="00B26B6F" w:rsidP="00E50E07">
      <w:pPr>
        <w:spacing w:beforeLines="100" w:line="600" w:lineRule="exact"/>
        <w:jc w:val="center"/>
        <w:rPr>
          <w:rFonts w:eastAsia="方正小标宋简体"/>
        </w:rPr>
      </w:pPr>
    </w:p>
    <w:p w:rsidR="00B26B6F" w:rsidRDefault="00B26B6F" w:rsidP="00E50E07">
      <w:pPr>
        <w:spacing w:beforeLines="100" w:line="1000" w:lineRule="exact"/>
        <w:jc w:val="center"/>
      </w:pPr>
      <w:r w:rsidRPr="009635E2">
        <w:rPr>
          <w:rFonts w:ascii="方正小标宋简体" w:eastAsia="方正小标宋简体" w:hint="eastAsia"/>
          <w:noProof/>
          <w:color w:val="FF0000"/>
          <w:w w:val="66"/>
          <w:kern w:val="15"/>
          <w:sz w:val="96"/>
          <w:szCs w:val="96"/>
        </w:rPr>
        <w:t>天</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津</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市</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交</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运</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输</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委</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员</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文</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件</w:t>
      </w:r>
    </w:p>
    <w:p w:rsidR="00B26B6F" w:rsidRDefault="00B26B6F" w:rsidP="00E50E07">
      <w:pPr>
        <w:spacing w:beforeLines="50" w:afterLines="50" w:line="660" w:lineRule="exact"/>
        <w:jc w:val="center"/>
      </w:pPr>
    </w:p>
    <w:p w:rsidR="00B26B6F" w:rsidRPr="00F14043" w:rsidRDefault="00B26B6F" w:rsidP="00E50E07">
      <w:pPr>
        <w:spacing w:beforeLines="100" w:line="600" w:lineRule="exact"/>
        <w:jc w:val="center"/>
        <w:rPr>
          <w:rFonts w:eastAsia="仿宋_GB2312"/>
          <w:sz w:val="32"/>
          <w:szCs w:val="32"/>
        </w:rPr>
      </w:pPr>
      <w:r>
        <w:rPr>
          <w:rFonts w:eastAsia="仿宋_GB2312" w:hint="eastAsia"/>
          <w:sz w:val="32"/>
          <w:szCs w:val="32"/>
        </w:rPr>
        <w:t>津交规</w:t>
      </w:r>
      <w:r w:rsidRPr="00F14043">
        <w:rPr>
          <w:rFonts w:eastAsia="仿宋_GB2312" w:hint="eastAsia"/>
          <w:sz w:val="32"/>
          <w:szCs w:val="32"/>
        </w:rPr>
        <w:t>〔</w:t>
      </w:r>
      <w:r w:rsidRPr="00F14043">
        <w:rPr>
          <w:rFonts w:eastAsia="仿宋_GB2312"/>
          <w:sz w:val="32"/>
          <w:szCs w:val="32"/>
        </w:rPr>
        <w:t>2017</w:t>
      </w:r>
      <w:r w:rsidRPr="00F14043">
        <w:rPr>
          <w:rFonts w:eastAsia="仿宋_GB2312" w:hint="eastAsia"/>
          <w:sz w:val="32"/>
          <w:szCs w:val="32"/>
        </w:rPr>
        <w:t>〕</w:t>
      </w:r>
      <w:r>
        <w:rPr>
          <w:rFonts w:eastAsia="仿宋_GB2312"/>
          <w:sz w:val="32"/>
          <w:szCs w:val="32"/>
        </w:rPr>
        <w:t>2</w:t>
      </w:r>
      <w:r w:rsidRPr="00F14043">
        <w:rPr>
          <w:rFonts w:eastAsia="仿宋_GB2312" w:hint="eastAsia"/>
          <w:sz w:val="32"/>
          <w:szCs w:val="32"/>
        </w:rPr>
        <w:t>号</w:t>
      </w:r>
    </w:p>
    <w:p w:rsidR="00B26B6F" w:rsidRPr="00100FBB" w:rsidRDefault="00B26B6F">
      <w:pPr>
        <w:spacing w:line="460" w:lineRule="exact"/>
        <w:jc w:val="center"/>
        <w:rPr>
          <w:rFonts w:eastAsia="方正小标宋简体"/>
          <w:sz w:val="84"/>
          <w:szCs w:val="84"/>
        </w:rPr>
      </w:pPr>
      <w:r>
        <w:rPr>
          <w:noProof/>
        </w:rPr>
        <w:pict>
          <v:line id="_x0000_s1026" style="position:absolute;left:0;text-align:left;z-index:251658752" from=".05pt,6.9pt" to="442.25pt,6.9pt" strokecolor="red" strokeweight="3pt"/>
        </w:pict>
      </w:r>
    </w:p>
    <w:p w:rsidR="00B26B6F" w:rsidRPr="00F14043" w:rsidRDefault="00B26B6F" w:rsidP="00E50E07">
      <w:pPr>
        <w:spacing w:beforeLines="50" w:line="600" w:lineRule="exact"/>
        <w:jc w:val="center"/>
        <w:rPr>
          <w:rFonts w:eastAsia="方正小标宋简体"/>
          <w:sz w:val="44"/>
          <w:szCs w:val="44"/>
        </w:rPr>
      </w:pPr>
      <w:r w:rsidRPr="00F14043">
        <w:rPr>
          <w:rFonts w:eastAsia="方正小标宋简体" w:hint="eastAsia"/>
          <w:sz w:val="44"/>
          <w:szCs w:val="44"/>
        </w:rPr>
        <w:t>天津市交通运输委员会关于印发天津市</w:t>
      </w:r>
    </w:p>
    <w:p w:rsidR="00B26B6F" w:rsidRPr="00F14043" w:rsidRDefault="00B26B6F">
      <w:pPr>
        <w:spacing w:line="600" w:lineRule="exact"/>
        <w:jc w:val="center"/>
        <w:rPr>
          <w:rFonts w:eastAsia="方正小标宋简体"/>
          <w:sz w:val="44"/>
          <w:szCs w:val="44"/>
        </w:rPr>
      </w:pPr>
      <w:r w:rsidRPr="00F14043">
        <w:rPr>
          <w:rFonts w:eastAsia="方正小标宋简体" w:hint="eastAsia"/>
          <w:sz w:val="44"/>
          <w:szCs w:val="44"/>
        </w:rPr>
        <w:t>公路工程建设项目招标投标管理</w:t>
      </w:r>
    </w:p>
    <w:p w:rsidR="00B26B6F" w:rsidRPr="00F14043" w:rsidRDefault="00B26B6F">
      <w:pPr>
        <w:spacing w:line="600" w:lineRule="exact"/>
        <w:jc w:val="center"/>
        <w:rPr>
          <w:rFonts w:eastAsia="方正小标宋简体"/>
          <w:sz w:val="44"/>
          <w:szCs w:val="44"/>
        </w:rPr>
      </w:pPr>
      <w:r w:rsidRPr="00F14043">
        <w:rPr>
          <w:rFonts w:eastAsia="方正小标宋简体" w:hint="eastAsia"/>
          <w:sz w:val="44"/>
          <w:szCs w:val="44"/>
        </w:rPr>
        <w:t>实施细则的通知</w:t>
      </w:r>
    </w:p>
    <w:p w:rsidR="00B26B6F" w:rsidRPr="00F14043" w:rsidRDefault="00B26B6F">
      <w:pPr>
        <w:spacing w:line="600" w:lineRule="exact"/>
        <w:rPr>
          <w:rFonts w:eastAsia="仿宋_GB2312"/>
          <w:sz w:val="32"/>
          <w:szCs w:val="32"/>
        </w:rPr>
      </w:pPr>
      <w:r w:rsidRPr="00F14043">
        <w:rPr>
          <w:rFonts w:eastAsia="仿宋_GB2312" w:hint="eastAsia"/>
          <w:sz w:val="32"/>
          <w:szCs w:val="32"/>
        </w:rPr>
        <w:t xml:space="preserve">　　</w:t>
      </w:r>
    </w:p>
    <w:p w:rsidR="00B26B6F" w:rsidRPr="00F14043" w:rsidRDefault="00B26B6F" w:rsidP="00096380">
      <w:pPr>
        <w:spacing w:line="540" w:lineRule="exact"/>
        <w:rPr>
          <w:rFonts w:eastAsia="仿宋_GB2312"/>
          <w:sz w:val="32"/>
          <w:szCs w:val="32"/>
        </w:rPr>
      </w:pPr>
      <w:r w:rsidRPr="00F14043">
        <w:rPr>
          <w:rFonts w:eastAsia="仿宋_GB2312" w:hint="eastAsia"/>
          <w:sz w:val="32"/>
          <w:szCs w:val="32"/>
        </w:rPr>
        <w:t>各公路建设有关单位：</w:t>
      </w:r>
    </w:p>
    <w:p w:rsidR="00B26B6F" w:rsidRPr="00F14043" w:rsidRDefault="00B26B6F" w:rsidP="00096380">
      <w:pPr>
        <w:spacing w:line="540" w:lineRule="exact"/>
        <w:ind w:firstLineChars="200" w:firstLine="640"/>
        <w:jc w:val="left"/>
        <w:rPr>
          <w:rFonts w:eastAsia="仿宋_GB2312"/>
          <w:sz w:val="32"/>
          <w:szCs w:val="32"/>
        </w:rPr>
      </w:pPr>
      <w:r w:rsidRPr="00F14043">
        <w:rPr>
          <w:rFonts w:eastAsia="仿宋_GB2312" w:hint="eastAsia"/>
          <w:sz w:val="32"/>
          <w:szCs w:val="32"/>
        </w:rPr>
        <w:t>为进一步规范我市公路工程建设项目招标投标活动，根据国家有关法律法规和交通运输部相关文件，制定了《天津市公路工程建设项目招标投标管理实施细则》，现印发你们，请认真贯彻落实。</w:t>
      </w:r>
    </w:p>
    <w:p w:rsidR="00B26B6F" w:rsidRPr="00F14043" w:rsidRDefault="00B26B6F" w:rsidP="006C2F41">
      <w:pPr>
        <w:spacing w:line="600" w:lineRule="exact"/>
        <w:ind w:rightChars="741" w:right="1556" w:firstLineChars="200" w:firstLine="640"/>
        <w:jc w:val="right"/>
        <w:rPr>
          <w:rFonts w:eastAsia="仿宋_GB2312"/>
          <w:sz w:val="32"/>
          <w:szCs w:val="32"/>
        </w:rPr>
      </w:pPr>
    </w:p>
    <w:p w:rsidR="00B26B6F" w:rsidRPr="00F14043" w:rsidRDefault="00B26B6F" w:rsidP="006C2F41">
      <w:pPr>
        <w:spacing w:line="600" w:lineRule="exact"/>
        <w:ind w:rightChars="741" w:right="1556" w:firstLineChars="200" w:firstLine="640"/>
        <w:jc w:val="right"/>
        <w:rPr>
          <w:rFonts w:eastAsia="仿宋_GB2312"/>
          <w:sz w:val="32"/>
          <w:szCs w:val="32"/>
        </w:rPr>
      </w:pPr>
    </w:p>
    <w:p w:rsidR="00B26B6F" w:rsidRPr="00F14043" w:rsidRDefault="00B26B6F" w:rsidP="006C2F41">
      <w:pPr>
        <w:spacing w:line="600" w:lineRule="exact"/>
        <w:ind w:rightChars="741" w:right="1556" w:firstLineChars="200" w:firstLine="640"/>
        <w:jc w:val="right"/>
        <w:rPr>
          <w:rFonts w:eastAsia="仿宋_GB2312"/>
          <w:sz w:val="32"/>
          <w:szCs w:val="32"/>
        </w:rPr>
      </w:pPr>
    </w:p>
    <w:p w:rsidR="00B26B6F" w:rsidRPr="00F14043" w:rsidRDefault="00B26B6F" w:rsidP="00CA15B4">
      <w:pPr>
        <w:spacing w:line="560" w:lineRule="exact"/>
        <w:ind w:rightChars="634" w:right="1331" w:firstLineChars="200" w:firstLine="640"/>
        <w:jc w:val="right"/>
        <w:rPr>
          <w:rFonts w:eastAsia="仿宋_GB2312"/>
          <w:sz w:val="32"/>
          <w:szCs w:val="32"/>
        </w:rPr>
      </w:pPr>
      <w:smartTag w:uri="urn:schemas-microsoft-com:office:smarttags" w:element="chsdate">
        <w:smartTagPr>
          <w:attr w:name="IsROCDate" w:val="False"/>
          <w:attr w:name="IsLunarDate" w:val="False"/>
          <w:attr w:name="Day" w:val="1"/>
          <w:attr w:name="Month" w:val="8"/>
          <w:attr w:name="Year" w:val="2017"/>
        </w:smartTagPr>
        <w:r w:rsidRPr="00F14043">
          <w:rPr>
            <w:rFonts w:eastAsia="仿宋_GB2312"/>
            <w:sz w:val="32"/>
            <w:szCs w:val="32"/>
          </w:rPr>
          <w:t>2017</w:t>
        </w:r>
        <w:r w:rsidRPr="00F14043">
          <w:rPr>
            <w:rFonts w:eastAsia="仿宋_GB2312" w:hint="eastAsia"/>
            <w:sz w:val="32"/>
            <w:szCs w:val="32"/>
          </w:rPr>
          <w:t>年</w:t>
        </w:r>
        <w:r>
          <w:rPr>
            <w:rFonts w:eastAsia="仿宋_GB2312"/>
            <w:sz w:val="32"/>
            <w:szCs w:val="32"/>
          </w:rPr>
          <w:t>8</w:t>
        </w:r>
        <w:r w:rsidRPr="00F14043">
          <w:rPr>
            <w:rFonts w:eastAsia="仿宋_GB2312" w:hint="eastAsia"/>
            <w:sz w:val="32"/>
            <w:szCs w:val="32"/>
          </w:rPr>
          <w:t>月</w:t>
        </w:r>
        <w:r>
          <w:rPr>
            <w:rFonts w:eastAsia="仿宋_GB2312"/>
            <w:sz w:val="32"/>
            <w:szCs w:val="32"/>
          </w:rPr>
          <w:t>1</w:t>
        </w:r>
        <w:r w:rsidRPr="00F14043">
          <w:rPr>
            <w:rFonts w:eastAsia="仿宋_GB2312" w:hint="eastAsia"/>
            <w:sz w:val="32"/>
            <w:szCs w:val="32"/>
          </w:rPr>
          <w:t>日</w:t>
        </w:r>
      </w:smartTag>
    </w:p>
    <w:p w:rsidR="00B26B6F" w:rsidRPr="00F14043" w:rsidRDefault="00B26B6F" w:rsidP="006C2F41">
      <w:pPr>
        <w:spacing w:line="560" w:lineRule="exact"/>
        <w:ind w:leftChars="300" w:left="630"/>
        <w:rPr>
          <w:b/>
          <w:bCs/>
          <w:sz w:val="28"/>
          <w:szCs w:val="28"/>
        </w:rPr>
      </w:pPr>
      <w:r w:rsidRPr="00F14043">
        <w:rPr>
          <w:rFonts w:eastAsia="仿宋_GB2312" w:hint="eastAsia"/>
          <w:sz w:val="32"/>
          <w:szCs w:val="32"/>
        </w:rPr>
        <w:t>（此件主动公开）</w:t>
      </w: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600" w:lineRule="exact"/>
        <w:jc w:val="center"/>
        <w:rPr>
          <w:rFonts w:eastAsia="方正小标宋简体"/>
          <w:sz w:val="44"/>
          <w:szCs w:val="44"/>
        </w:rPr>
      </w:pPr>
      <w:r w:rsidRPr="00F14043">
        <w:rPr>
          <w:rFonts w:eastAsia="方正小标宋简体" w:hint="eastAsia"/>
          <w:sz w:val="44"/>
          <w:szCs w:val="44"/>
        </w:rPr>
        <w:t>天津市公路工程建设项目招标投标</w:t>
      </w:r>
    </w:p>
    <w:p w:rsidR="00B26B6F" w:rsidRPr="00F14043" w:rsidRDefault="00B26B6F">
      <w:pPr>
        <w:spacing w:line="600" w:lineRule="exact"/>
        <w:jc w:val="center"/>
        <w:rPr>
          <w:rFonts w:eastAsia="方正小标宋简体"/>
          <w:sz w:val="44"/>
          <w:szCs w:val="44"/>
        </w:rPr>
      </w:pPr>
      <w:r w:rsidRPr="00F14043">
        <w:rPr>
          <w:rFonts w:eastAsia="方正小标宋简体" w:hint="eastAsia"/>
          <w:sz w:val="44"/>
          <w:szCs w:val="44"/>
        </w:rPr>
        <w:t>管理实施细则</w:t>
      </w:r>
    </w:p>
    <w:p w:rsidR="00B26B6F" w:rsidRPr="00F14043" w:rsidRDefault="00B26B6F">
      <w:pPr>
        <w:rPr>
          <w:rFonts w:eastAsia="仿宋_GB2312"/>
          <w:sz w:val="32"/>
          <w:szCs w:val="32"/>
        </w:rPr>
      </w:pP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 xml:space="preserve">第一章　</w:t>
      </w:r>
      <w:r>
        <w:rPr>
          <w:rFonts w:eastAsia="黑体" w:hint="eastAsia"/>
          <w:sz w:val="32"/>
          <w:szCs w:val="32"/>
        </w:rPr>
        <w:t xml:space="preserve">总　</w:t>
      </w:r>
      <w:r>
        <w:rPr>
          <w:rFonts w:eastAsia="黑体"/>
          <w:sz w:val="32"/>
          <w:szCs w:val="32"/>
        </w:rPr>
        <w:t xml:space="preserve"> </w:t>
      </w:r>
      <w:r>
        <w:rPr>
          <w:rFonts w:eastAsia="黑体" w:hint="eastAsia"/>
          <w:sz w:val="32"/>
          <w:szCs w:val="32"/>
        </w:rPr>
        <w:t>则</w:t>
      </w:r>
    </w:p>
    <w:p w:rsidR="00B26B6F" w:rsidRPr="00F14043" w:rsidRDefault="00B26B6F" w:rsidP="00852518">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852518">
        <w:rPr>
          <w:rFonts w:ascii="Times New Roman" w:eastAsia="仿宋_GB2312" w:hAnsi="Times New Roman" w:cs="Times New Roman" w:hint="eastAsia"/>
          <w:sz w:val="32"/>
          <w:szCs w:val="32"/>
        </w:rPr>
        <w:t>第一条</w:t>
      </w:r>
      <w:r w:rsidRPr="00F14043">
        <w:rPr>
          <w:rFonts w:ascii="Times New Roman" w:eastAsia="仿宋_GB2312" w:hAnsi="Times New Roman" w:cs="Times New Roman" w:hint="eastAsia"/>
          <w:sz w:val="32"/>
          <w:szCs w:val="32"/>
        </w:rPr>
        <w:t xml:space="preserve">　为进一步规范我市公路工程建设项目招标投标活动，根据《中华人民共和国招标投标法》、《中华人民共和国招标投标法实施条例》、《工程建设项目招标范围和规模标准规定》和《公路工程建设项目招标投标管理办法》等法规、规定，制定本细则。</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第二条</w:t>
      </w:r>
      <w:r w:rsidRPr="00F14043">
        <w:rPr>
          <w:rFonts w:eastAsia="仿宋_GB2312" w:hint="eastAsia"/>
          <w:sz w:val="32"/>
          <w:szCs w:val="32"/>
        </w:rPr>
        <w:t xml:space="preserve">　本市行政区域内的公路新建、改建、扩建工程建设项目，以及从中列支的货物和服务等招标投标活动，适用本细则。</w:t>
      </w:r>
    </w:p>
    <w:p w:rsidR="00B26B6F" w:rsidRPr="00F14043" w:rsidRDefault="00B26B6F" w:rsidP="004205F1">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4205F1">
        <w:rPr>
          <w:rFonts w:ascii="Times New Roman" w:eastAsia="仿宋_GB2312" w:hAnsi="Times New Roman" w:cs="Times New Roman" w:hint="eastAsia"/>
          <w:sz w:val="32"/>
          <w:szCs w:val="32"/>
        </w:rPr>
        <w:t>第三条</w:t>
      </w:r>
      <w:r w:rsidRPr="00F14043">
        <w:rPr>
          <w:rFonts w:ascii="Times New Roman" w:eastAsia="仿宋_GB2312" w:hAnsi="Times New Roman" w:cs="Times New Roman" w:hint="eastAsia"/>
          <w:sz w:val="32"/>
          <w:szCs w:val="32"/>
        </w:rPr>
        <w:t xml:space="preserve">　市交通运输委负责天津市公路工程建设项目招标投标活动的监督管理工作。</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市交通运输工程招标管理站具体负责高速公路和普通国省干线公路工程建设项目招标投标活动的监督管理工作，承担对区交通运输（公路）主管部门招标投标监督管理工作的指导。</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各区交通运输（公路）主管部门负责区县级及以下公路工程建设项目招标投标活动的监督管理工作。</w:t>
      </w: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第</w:t>
      </w:r>
      <w:r>
        <w:rPr>
          <w:rFonts w:eastAsia="黑体" w:hint="eastAsia"/>
          <w:sz w:val="32"/>
          <w:szCs w:val="32"/>
        </w:rPr>
        <w:t>二</w:t>
      </w:r>
      <w:r w:rsidRPr="00F14043">
        <w:rPr>
          <w:rFonts w:eastAsia="黑体" w:hint="eastAsia"/>
          <w:sz w:val="32"/>
          <w:szCs w:val="32"/>
        </w:rPr>
        <w:t>章　招标范围</w:t>
      </w:r>
    </w:p>
    <w:p w:rsidR="00B26B6F" w:rsidRPr="00F14043" w:rsidRDefault="00B26B6F" w:rsidP="004205F1">
      <w:pPr>
        <w:spacing w:line="560" w:lineRule="exact"/>
        <w:ind w:firstLineChars="176" w:firstLine="563"/>
        <w:rPr>
          <w:rFonts w:eastAsia="仿宋_GB2312"/>
          <w:kern w:val="0"/>
          <w:sz w:val="32"/>
          <w:szCs w:val="32"/>
        </w:rPr>
      </w:pPr>
      <w:r w:rsidRPr="004205F1">
        <w:rPr>
          <w:rFonts w:eastAsia="仿宋_GB2312" w:hint="eastAsia"/>
          <w:kern w:val="0"/>
          <w:sz w:val="32"/>
          <w:szCs w:val="32"/>
        </w:rPr>
        <w:t>第四条</w:t>
      </w:r>
      <w:r w:rsidRPr="00F14043">
        <w:rPr>
          <w:rFonts w:eastAsia="仿宋_GB2312" w:hint="eastAsia"/>
          <w:b/>
          <w:sz w:val="32"/>
          <w:szCs w:val="32"/>
        </w:rPr>
        <w:t xml:space="preserve">　</w:t>
      </w:r>
      <w:r w:rsidRPr="00F14043">
        <w:rPr>
          <w:rFonts w:eastAsia="仿宋_GB2312" w:hint="eastAsia"/>
          <w:kern w:val="0"/>
          <w:sz w:val="32"/>
          <w:szCs w:val="32"/>
        </w:rPr>
        <w:t>公路工程建设项目的勘察、设计、施工、监理以及与工程建设有关的重要设备、材料等的采购，达到下列标准之一的，必须进行招标：</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（一）施工单项合同估算价在</w:t>
      </w:r>
      <w:r w:rsidRPr="00F14043">
        <w:rPr>
          <w:rFonts w:ascii="Times New Roman" w:eastAsia="仿宋_GB2312" w:hAnsi="Times New Roman" w:cs="Times New Roman"/>
          <w:sz w:val="32"/>
          <w:szCs w:val="32"/>
        </w:rPr>
        <w:t>200</w:t>
      </w:r>
      <w:r w:rsidRPr="00F14043">
        <w:rPr>
          <w:rFonts w:ascii="Times New Roman" w:eastAsia="仿宋_GB2312" w:hAnsi="Times New Roman" w:cs="Times New Roman" w:hint="eastAsia"/>
          <w:sz w:val="32"/>
          <w:szCs w:val="32"/>
        </w:rPr>
        <w:t>万元人民币以上的；</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（二）重要设备、材料等货物的采购，单项合同估算价在</w:t>
      </w:r>
      <w:r w:rsidRPr="00F14043">
        <w:rPr>
          <w:rFonts w:ascii="Times New Roman" w:eastAsia="仿宋_GB2312" w:hAnsi="Times New Roman" w:cs="Times New Roman"/>
          <w:sz w:val="32"/>
          <w:szCs w:val="32"/>
        </w:rPr>
        <w:t>100</w:t>
      </w:r>
      <w:r w:rsidRPr="00F14043">
        <w:rPr>
          <w:rFonts w:ascii="Times New Roman" w:eastAsia="仿宋_GB2312" w:hAnsi="Times New Roman" w:cs="Times New Roman" w:hint="eastAsia"/>
          <w:sz w:val="32"/>
          <w:szCs w:val="32"/>
        </w:rPr>
        <w:t>万元人民币以上的；</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（三）勘察、设计、监理等服务的采购，单项合同估算价在</w:t>
      </w:r>
      <w:r w:rsidRPr="00F14043">
        <w:rPr>
          <w:rFonts w:ascii="Times New Roman" w:eastAsia="仿宋_GB2312" w:hAnsi="Times New Roman" w:cs="Times New Roman"/>
          <w:sz w:val="32"/>
          <w:szCs w:val="32"/>
        </w:rPr>
        <w:t>50</w:t>
      </w:r>
      <w:r w:rsidRPr="00F14043">
        <w:rPr>
          <w:rFonts w:ascii="Times New Roman" w:eastAsia="仿宋_GB2312" w:hAnsi="Times New Roman" w:cs="Times New Roman" w:hint="eastAsia"/>
          <w:sz w:val="32"/>
          <w:szCs w:val="32"/>
        </w:rPr>
        <w:t>万元人民币以上的；</w:t>
      </w:r>
    </w:p>
    <w:p w:rsidR="00B26B6F" w:rsidRPr="00F14043" w:rsidRDefault="00B26B6F" w:rsidP="00F14043">
      <w:pPr>
        <w:pStyle w:val="NormalWeb"/>
        <w:spacing w:before="0" w:beforeAutospacing="0" w:after="0" w:afterAutospacing="0" w:line="560" w:lineRule="exact"/>
        <w:ind w:firstLineChars="176" w:firstLine="563"/>
        <w:jc w:val="both"/>
        <w:rPr>
          <w:rFonts w:ascii="Times New Roman" w:eastAsia="仿宋_GB2312" w:hAnsi="Times New Roman" w:cs="Times New Roman"/>
          <w:sz w:val="32"/>
          <w:szCs w:val="32"/>
        </w:rPr>
      </w:pPr>
      <w:r w:rsidRPr="00F14043">
        <w:rPr>
          <w:rFonts w:ascii="Times New Roman" w:eastAsia="仿宋_GB2312" w:hAnsi="Times New Roman" w:cs="Times New Roman" w:hint="eastAsia"/>
          <w:sz w:val="32"/>
          <w:szCs w:val="32"/>
        </w:rPr>
        <w:t>（四）单项合同估算价低于第</w:t>
      </w:r>
      <w:r w:rsidRPr="00F14043">
        <w:rPr>
          <w:rFonts w:ascii="Times New Roman" w:eastAsia="仿宋_GB2312" w:hAnsi="Times New Roman" w:cs="Times New Roman"/>
          <w:sz w:val="32"/>
          <w:szCs w:val="32"/>
        </w:rPr>
        <w:t>1</w:t>
      </w:r>
      <w:r w:rsidRPr="00F14043">
        <w:rPr>
          <w:rFonts w:ascii="Times New Roman" w:eastAsia="仿宋_GB2312" w:hAnsi="Times New Roman" w:cs="Times New Roman" w:hint="eastAsia"/>
          <w:sz w:val="32"/>
          <w:szCs w:val="32"/>
        </w:rPr>
        <w:t>、</w:t>
      </w:r>
      <w:r w:rsidRPr="00F14043">
        <w:rPr>
          <w:rFonts w:ascii="Times New Roman" w:eastAsia="仿宋_GB2312" w:hAnsi="Times New Roman" w:cs="Times New Roman"/>
          <w:sz w:val="32"/>
          <w:szCs w:val="32"/>
        </w:rPr>
        <w:t>2</w:t>
      </w:r>
      <w:r w:rsidRPr="00F14043">
        <w:rPr>
          <w:rFonts w:ascii="Times New Roman" w:eastAsia="仿宋_GB2312" w:hAnsi="Times New Roman" w:cs="Times New Roman" w:hint="eastAsia"/>
          <w:sz w:val="32"/>
          <w:szCs w:val="32"/>
        </w:rPr>
        <w:t>、</w:t>
      </w:r>
      <w:r w:rsidRPr="00F14043">
        <w:rPr>
          <w:rFonts w:ascii="Times New Roman" w:eastAsia="仿宋_GB2312" w:hAnsi="Times New Roman" w:cs="Times New Roman"/>
          <w:sz w:val="32"/>
          <w:szCs w:val="32"/>
        </w:rPr>
        <w:t>3</w:t>
      </w:r>
      <w:r w:rsidRPr="00F14043">
        <w:rPr>
          <w:rFonts w:ascii="Times New Roman" w:eastAsia="仿宋_GB2312" w:hAnsi="Times New Roman" w:cs="Times New Roman" w:hint="eastAsia"/>
          <w:sz w:val="32"/>
          <w:szCs w:val="32"/>
        </w:rPr>
        <w:t>项规定的标准，但</w:t>
      </w:r>
      <w:hyperlink r:id="rId6" w:tgtFrame="_blank" w:history="1">
        <w:r w:rsidRPr="00F14043">
          <w:rPr>
            <w:rFonts w:ascii="Times New Roman" w:eastAsia="仿宋_GB2312" w:hAnsi="Times New Roman" w:cs="Times New Roman" w:hint="eastAsia"/>
            <w:sz w:val="32"/>
            <w:szCs w:val="32"/>
          </w:rPr>
          <w:t>项目总投资额</w:t>
        </w:r>
      </w:hyperlink>
      <w:r w:rsidRPr="00F14043">
        <w:rPr>
          <w:rFonts w:ascii="Times New Roman" w:eastAsia="仿宋_GB2312" w:hAnsi="Times New Roman" w:cs="Times New Roman" w:hint="eastAsia"/>
          <w:sz w:val="32"/>
          <w:szCs w:val="32"/>
        </w:rPr>
        <w:t>在</w:t>
      </w:r>
      <w:r w:rsidRPr="00F14043">
        <w:rPr>
          <w:rFonts w:ascii="Times New Roman" w:eastAsia="仿宋_GB2312" w:hAnsi="Times New Roman" w:cs="Times New Roman"/>
          <w:sz w:val="32"/>
          <w:szCs w:val="32"/>
        </w:rPr>
        <w:t>3000</w:t>
      </w:r>
      <w:r w:rsidRPr="00F14043">
        <w:rPr>
          <w:rFonts w:ascii="Times New Roman" w:eastAsia="仿宋_GB2312" w:hAnsi="Times New Roman" w:cs="Times New Roman" w:hint="eastAsia"/>
          <w:sz w:val="32"/>
          <w:szCs w:val="32"/>
        </w:rPr>
        <w:t>万元人民币以上的。</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第五条</w:t>
      </w:r>
      <w:r w:rsidRPr="00F14043">
        <w:rPr>
          <w:rFonts w:eastAsia="仿宋_GB2312" w:hint="eastAsia"/>
          <w:sz w:val="32"/>
          <w:szCs w:val="32"/>
        </w:rPr>
        <w:t xml:space="preserve">　公路工程建设项目可行性研究批复或者项目核准、备案之后的工程造价、施工图审查、工程技术咨询、试验检测等各类服务，应按规定招标。</w:t>
      </w:r>
    </w:p>
    <w:p w:rsidR="00B26B6F" w:rsidRPr="00F14043" w:rsidRDefault="00B26B6F" w:rsidP="004205F1">
      <w:pPr>
        <w:spacing w:line="560" w:lineRule="exact"/>
        <w:ind w:firstLineChars="176" w:firstLine="563"/>
        <w:rPr>
          <w:rFonts w:eastAsia="仿宋_GB2312"/>
          <w:sz w:val="32"/>
          <w:szCs w:val="32"/>
        </w:rPr>
      </w:pPr>
      <w:bookmarkStart w:id="0" w:name="OLE_LINK1"/>
      <w:bookmarkStart w:id="1" w:name="OLE_LINK2"/>
      <w:r w:rsidRPr="004205F1">
        <w:rPr>
          <w:rFonts w:eastAsia="仿宋_GB2312" w:hint="eastAsia"/>
          <w:kern w:val="0"/>
          <w:sz w:val="32"/>
          <w:szCs w:val="32"/>
        </w:rPr>
        <w:t>第六条</w:t>
      </w:r>
      <w:r w:rsidRPr="00F14043">
        <w:rPr>
          <w:rFonts w:eastAsia="仿宋_GB2312" w:hint="eastAsia"/>
          <w:sz w:val="32"/>
          <w:szCs w:val="32"/>
        </w:rPr>
        <w:t xml:space="preserve">　项目建设单位将切改工程费用直接支付给施工单位的，应按规定招标；将切改工程费用直接支付给产权单位，作为货币补偿性质的，由产权单位按相关行业规定履行招标程序。</w:t>
      </w:r>
    </w:p>
    <w:bookmarkEnd w:id="0"/>
    <w:bookmarkEnd w:id="1"/>
    <w:p w:rsidR="00B26B6F" w:rsidRPr="00F14043" w:rsidRDefault="00B26B6F" w:rsidP="004205F1">
      <w:pPr>
        <w:spacing w:line="560" w:lineRule="exact"/>
        <w:ind w:firstLineChars="176" w:firstLine="563"/>
        <w:rPr>
          <w:rStyle w:val="infodetail"/>
          <w:rFonts w:eastAsia="仿宋_GB2312"/>
          <w:sz w:val="32"/>
          <w:szCs w:val="32"/>
        </w:rPr>
      </w:pPr>
      <w:r w:rsidRPr="004205F1">
        <w:rPr>
          <w:rFonts w:eastAsia="仿宋_GB2312" w:hint="eastAsia"/>
          <w:kern w:val="0"/>
          <w:sz w:val="32"/>
          <w:szCs w:val="32"/>
        </w:rPr>
        <w:t>第七条</w:t>
      </w:r>
      <w:r w:rsidRPr="00F14043">
        <w:rPr>
          <w:rFonts w:eastAsia="仿宋_GB2312" w:hint="eastAsia"/>
          <w:b/>
          <w:sz w:val="32"/>
          <w:szCs w:val="32"/>
        </w:rPr>
        <w:t xml:space="preserve">　</w:t>
      </w:r>
      <w:r w:rsidRPr="00F14043">
        <w:rPr>
          <w:rStyle w:val="infodetail"/>
          <w:rFonts w:eastAsia="仿宋_GB2312" w:hint="eastAsia"/>
          <w:sz w:val="32"/>
          <w:szCs w:val="32"/>
        </w:rPr>
        <w:t>建设单位对未包括在总承包范围内的货物采购，达到国家规定规模标准的，应按规定招标。</w:t>
      </w:r>
    </w:p>
    <w:p w:rsidR="00B26B6F" w:rsidRPr="00F14043" w:rsidRDefault="00B26B6F" w:rsidP="004205F1">
      <w:pPr>
        <w:spacing w:line="560" w:lineRule="exact"/>
        <w:ind w:firstLineChars="176" w:firstLine="563"/>
        <w:rPr>
          <w:rStyle w:val="infodetail"/>
          <w:rFonts w:eastAsia="仿宋_GB2312"/>
          <w:sz w:val="32"/>
          <w:szCs w:val="32"/>
        </w:rPr>
      </w:pPr>
      <w:r w:rsidRPr="004205F1">
        <w:rPr>
          <w:rFonts w:eastAsia="仿宋_GB2312" w:hint="eastAsia"/>
          <w:kern w:val="0"/>
          <w:sz w:val="32"/>
          <w:szCs w:val="32"/>
        </w:rPr>
        <w:t>第八条</w:t>
      </w:r>
      <w:r w:rsidRPr="00F14043">
        <w:rPr>
          <w:rFonts w:eastAsia="仿宋_GB2312" w:hint="eastAsia"/>
          <w:b/>
          <w:sz w:val="32"/>
          <w:szCs w:val="32"/>
        </w:rPr>
        <w:t xml:space="preserve">　</w:t>
      </w:r>
      <w:r w:rsidRPr="00F14043">
        <w:rPr>
          <w:rStyle w:val="infodetail"/>
          <w:rFonts w:eastAsia="仿宋_GB2312" w:hint="eastAsia"/>
          <w:sz w:val="32"/>
          <w:szCs w:val="32"/>
        </w:rPr>
        <w:t>以暂估价形式包括在总承包范围内的工程、货物和服务属于达到国家规定规模标准的，应当依法组织招标。招标项目的合同条款中应当约定负责实施暂估价项目招标的主体及相应招标程序。</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前款所称暂估价，是指总承包招标时不能确定价格而由招标人在招标文件中暂时估定的工程、货物、服务的金额。</w:t>
      </w:r>
    </w:p>
    <w:p w:rsidR="00B26B6F" w:rsidRPr="00F14043" w:rsidRDefault="00B26B6F" w:rsidP="004205F1">
      <w:pPr>
        <w:spacing w:line="560" w:lineRule="exact"/>
        <w:ind w:firstLineChars="176" w:firstLine="563"/>
        <w:rPr>
          <w:rFonts w:eastAsia="仿宋_GB2312"/>
          <w:b/>
          <w:sz w:val="32"/>
          <w:szCs w:val="32"/>
        </w:rPr>
      </w:pPr>
      <w:r w:rsidRPr="004205F1">
        <w:rPr>
          <w:rFonts w:eastAsia="仿宋_GB2312" w:hint="eastAsia"/>
          <w:kern w:val="0"/>
          <w:sz w:val="32"/>
          <w:szCs w:val="32"/>
        </w:rPr>
        <w:t>第九条</w:t>
      </w:r>
      <w:r w:rsidRPr="00574B2A">
        <w:rPr>
          <w:rFonts w:eastAsia="仿宋_GB2312" w:hint="eastAsia"/>
          <w:sz w:val="32"/>
          <w:szCs w:val="32"/>
        </w:rPr>
        <w:t xml:space="preserve">　下列情况可以不招标：</w:t>
      </w:r>
    </w:p>
    <w:p w:rsidR="00B26B6F" w:rsidRPr="00F14043" w:rsidRDefault="00B26B6F" w:rsidP="00F14043">
      <w:pPr>
        <w:shd w:val="clear" w:color="auto" w:fill="FFFFFF"/>
        <w:spacing w:line="560" w:lineRule="exact"/>
        <w:ind w:firstLineChars="176" w:firstLine="563"/>
        <w:rPr>
          <w:rFonts w:eastAsia="仿宋_GB2312"/>
          <w:kern w:val="0"/>
          <w:sz w:val="32"/>
          <w:szCs w:val="32"/>
        </w:rPr>
      </w:pPr>
      <w:r w:rsidRPr="00F14043">
        <w:rPr>
          <w:rFonts w:eastAsia="仿宋_GB2312" w:hint="eastAsia"/>
          <w:kern w:val="0"/>
          <w:sz w:val="32"/>
          <w:szCs w:val="32"/>
        </w:rPr>
        <w:t>（一）涉及国家安全、国家秘密、抢险救灾或者属于利用扶贫资金实行以工代赈、需要使用农民工等特殊情况，不适宜进行招标的项目，按照国家有关规定可以不进行招标。</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（二）需要采用不可替代的专利或者专有技术；</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（三）采购人依法能够自行建设、生产或者提供；</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（四）已通过招标方式选定的特许经营项目投资人依法能够自行建设、生产或者提供；</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（五）需要向原中标人采购工程、货物或者服务，否则将影响施工或者功能配套要求；</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（六）国家规定的其他特殊情形。</w:t>
      </w:r>
    </w:p>
    <w:p w:rsidR="00B26B6F" w:rsidRPr="00F14043" w:rsidRDefault="00B26B6F" w:rsidP="004205F1">
      <w:pPr>
        <w:shd w:val="clear" w:color="auto" w:fill="FFFFFF"/>
        <w:spacing w:line="560" w:lineRule="exact"/>
        <w:ind w:firstLineChars="176" w:firstLine="563"/>
        <w:rPr>
          <w:rFonts w:eastAsia="仿宋_GB2312"/>
          <w:sz w:val="32"/>
          <w:szCs w:val="32"/>
        </w:rPr>
      </w:pPr>
      <w:r w:rsidRPr="004205F1">
        <w:rPr>
          <w:rFonts w:eastAsia="仿宋_GB2312" w:hint="eastAsia"/>
          <w:kern w:val="0"/>
          <w:sz w:val="32"/>
          <w:szCs w:val="32"/>
        </w:rPr>
        <w:t>第十条</w:t>
      </w:r>
      <w:r w:rsidRPr="00F14043">
        <w:rPr>
          <w:rFonts w:eastAsia="仿宋_GB2312" w:hint="eastAsia"/>
          <w:sz w:val="32"/>
          <w:szCs w:val="32"/>
        </w:rPr>
        <w:t xml:space="preserve">　招标人有权自行选择</w:t>
      </w:r>
      <w:hyperlink r:id="rId7" w:tgtFrame="_blank" w:history="1">
        <w:r w:rsidRPr="00F14043">
          <w:rPr>
            <w:rFonts w:eastAsia="仿宋_GB2312" w:hint="eastAsia"/>
            <w:sz w:val="32"/>
            <w:szCs w:val="32"/>
          </w:rPr>
          <w:t>招标代理机构</w:t>
        </w:r>
      </w:hyperlink>
      <w:r w:rsidRPr="00F14043">
        <w:rPr>
          <w:rFonts w:eastAsia="仿宋_GB2312" w:hint="eastAsia"/>
          <w:sz w:val="32"/>
          <w:szCs w:val="32"/>
        </w:rPr>
        <w:t>，委托其办理招标事宜。任何单位和个人不得以任何方式为招标人指定招标代理机构。</w:t>
      </w: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第</w:t>
      </w:r>
      <w:r>
        <w:rPr>
          <w:rFonts w:eastAsia="黑体" w:hint="eastAsia"/>
          <w:sz w:val="32"/>
          <w:szCs w:val="32"/>
        </w:rPr>
        <w:t>三</w:t>
      </w:r>
      <w:r w:rsidRPr="00F14043">
        <w:rPr>
          <w:rFonts w:eastAsia="黑体" w:hint="eastAsia"/>
          <w:sz w:val="32"/>
          <w:szCs w:val="32"/>
        </w:rPr>
        <w:t>章　招</w:t>
      </w:r>
      <w:r>
        <w:rPr>
          <w:rFonts w:eastAsia="黑体" w:hint="eastAsia"/>
          <w:sz w:val="32"/>
          <w:szCs w:val="32"/>
        </w:rPr>
        <w:t xml:space="preserve">　</w:t>
      </w:r>
      <w:r>
        <w:rPr>
          <w:rFonts w:eastAsia="黑体"/>
          <w:sz w:val="32"/>
          <w:szCs w:val="32"/>
        </w:rPr>
        <w:t xml:space="preserve"> </w:t>
      </w:r>
      <w:r w:rsidRPr="00F14043">
        <w:rPr>
          <w:rFonts w:eastAsia="黑体" w:hint="eastAsia"/>
          <w:sz w:val="32"/>
          <w:szCs w:val="32"/>
        </w:rPr>
        <w:t>标</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第十一条</w:t>
      </w:r>
      <w:r w:rsidRPr="00F14043">
        <w:rPr>
          <w:rFonts w:eastAsia="仿宋_GB2312" w:hint="eastAsia"/>
          <w:sz w:val="32"/>
          <w:szCs w:val="32"/>
        </w:rPr>
        <w:t xml:space="preserve">　投标人或者潜在投标人在购买资格预审文件、招标文件时，可以持在国家企业信用信息系统中的企业基础信息或者营业执照信息网页截图加盖公章后购买，招标人不得强制强求投标人或者潜在投标人携带或提交营业执照原件等材料。</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在投标过程中，投标人或者潜在投标人可在投标文件中附全国公路建设市场信用信息系统中的企业业绩、人员业绩等网页截图并加盖公章后，作为企业业绩、人员业绩等证明文件，无需再附其他证明材料。</w:t>
      </w: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第</w:t>
      </w:r>
      <w:r>
        <w:rPr>
          <w:rFonts w:eastAsia="黑体" w:hint="eastAsia"/>
          <w:sz w:val="32"/>
          <w:szCs w:val="32"/>
        </w:rPr>
        <w:t>四</w:t>
      </w:r>
      <w:r w:rsidRPr="00F14043">
        <w:rPr>
          <w:rFonts w:eastAsia="黑体" w:hint="eastAsia"/>
          <w:sz w:val="32"/>
          <w:szCs w:val="32"/>
        </w:rPr>
        <w:t>章　评</w:t>
      </w:r>
      <w:r>
        <w:rPr>
          <w:rFonts w:eastAsia="黑体"/>
          <w:sz w:val="32"/>
          <w:szCs w:val="32"/>
        </w:rPr>
        <w:t xml:space="preserve"> </w:t>
      </w:r>
      <w:r>
        <w:rPr>
          <w:rFonts w:eastAsia="黑体" w:hint="eastAsia"/>
          <w:sz w:val="32"/>
          <w:szCs w:val="32"/>
        </w:rPr>
        <w:t xml:space="preserve">　</w:t>
      </w:r>
      <w:r w:rsidRPr="00F14043">
        <w:rPr>
          <w:rFonts w:eastAsia="黑体" w:hint="eastAsia"/>
          <w:sz w:val="32"/>
          <w:szCs w:val="32"/>
        </w:rPr>
        <w:t>标</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第十二条</w:t>
      </w:r>
      <w:r w:rsidRPr="00F14043">
        <w:rPr>
          <w:rFonts w:eastAsia="仿宋_GB2312" w:hAnsi="仿宋_GB2312" w:hint="eastAsia"/>
          <w:sz w:val="32"/>
          <w:szCs w:val="32"/>
        </w:rPr>
        <w:t xml:space="preserve">　公路工程建设项目施工招标采用公开招标方式的，原则上采用资格后审形式。采用</w:t>
      </w:r>
      <w:r w:rsidRPr="00F14043">
        <w:rPr>
          <w:rFonts w:eastAsia="仿宋_GB2312" w:hint="eastAsia"/>
          <w:kern w:val="0"/>
          <w:sz w:val="32"/>
          <w:szCs w:val="32"/>
        </w:rPr>
        <w:t>资格预审的，资格预审审查办法原则上采用合格制。</w:t>
      </w:r>
    </w:p>
    <w:p w:rsidR="00B26B6F" w:rsidRPr="00F14043" w:rsidRDefault="00B26B6F" w:rsidP="004205F1">
      <w:pPr>
        <w:spacing w:line="560" w:lineRule="exact"/>
        <w:ind w:firstLineChars="176" w:firstLine="563"/>
        <w:rPr>
          <w:rFonts w:eastAsia="仿宋_GB2312"/>
          <w:kern w:val="0"/>
          <w:sz w:val="32"/>
          <w:szCs w:val="32"/>
        </w:rPr>
      </w:pPr>
      <w:r w:rsidRPr="004205F1">
        <w:rPr>
          <w:rFonts w:eastAsia="仿宋_GB2312" w:hint="eastAsia"/>
          <w:kern w:val="0"/>
          <w:sz w:val="32"/>
          <w:szCs w:val="32"/>
        </w:rPr>
        <w:t>第十三条</w:t>
      </w:r>
      <w:r w:rsidRPr="00F14043">
        <w:rPr>
          <w:rFonts w:eastAsia="仿宋_GB2312" w:hint="eastAsia"/>
          <w:sz w:val="32"/>
          <w:szCs w:val="32"/>
        </w:rPr>
        <w:t xml:space="preserve">　</w:t>
      </w:r>
      <w:r w:rsidRPr="00F14043">
        <w:rPr>
          <w:rFonts w:eastAsia="仿宋_GB2312" w:hint="eastAsia"/>
          <w:kern w:val="0"/>
          <w:sz w:val="32"/>
          <w:szCs w:val="32"/>
        </w:rPr>
        <w:t>公路工程建设项目施工招标评标，一般采用合理低价法或者技术评分最低标价法。技术特别复杂的特大桥梁和特长隧道项目主体工程，可以采用综合评分法。工程规模较小、技术含量较低的工程，可以采用经评审的最低投标价法。</w:t>
      </w:r>
    </w:p>
    <w:p w:rsidR="00B26B6F" w:rsidRPr="00F14043" w:rsidRDefault="00B26B6F" w:rsidP="004205F1">
      <w:pPr>
        <w:spacing w:line="560" w:lineRule="exact"/>
        <w:ind w:firstLineChars="176" w:firstLine="563"/>
        <w:rPr>
          <w:rFonts w:eastAsia="仿宋_GB2312"/>
          <w:kern w:val="0"/>
          <w:sz w:val="32"/>
          <w:szCs w:val="32"/>
        </w:rPr>
      </w:pPr>
      <w:r w:rsidRPr="004205F1">
        <w:rPr>
          <w:rFonts w:eastAsia="仿宋_GB2312" w:hint="eastAsia"/>
          <w:kern w:val="0"/>
          <w:sz w:val="32"/>
          <w:szCs w:val="32"/>
        </w:rPr>
        <w:t>第十四条</w:t>
      </w:r>
      <w:r w:rsidRPr="00F14043">
        <w:rPr>
          <w:rFonts w:eastAsia="仿宋_GB2312" w:hAnsi="仿宋_GB2312" w:hint="eastAsia"/>
          <w:sz w:val="32"/>
          <w:szCs w:val="32"/>
        </w:rPr>
        <w:t xml:space="preserve">　</w:t>
      </w:r>
      <w:r w:rsidRPr="00F14043">
        <w:rPr>
          <w:rFonts w:eastAsia="仿宋_GB2312" w:hint="eastAsia"/>
          <w:kern w:val="0"/>
          <w:sz w:val="32"/>
          <w:szCs w:val="32"/>
        </w:rPr>
        <w:t>公路工程建设项目施工招标，招标人采用资格预审方式进行招标且评标方法为技术评分最低标价法的，或者采用资格后审方式进行招标的，投标文件应当以双信封形式密封，第一信封内为商务文件和技术文件，第二信封内为报价文件。</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第十五条</w:t>
      </w:r>
      <w:r w:rsidRPr="00F14043">
        <w:rPr>
          <w:rFonts w:eastAsia="仿宋_GB2312" w:hAnsi="仿宋_GB2312" w:hint="eastAsia"/>
          <w:b/>
          <w:sz w:val="32"/>
          <w:szCs w:val="32"/>
        </w:rPr>
        <w:t xml:space="preserve">　</w:t>
      </w:r>
      <w:r w:rsidRPr="00F14043">
        <w:rPr>
          <w:rFonts w:eastAsia="仿宋_GB2312" w:hint="eastAsia"/>
          <w:kern w:val="0"/>
          <w:sz w:val="32"/>
          <w:szCs w:val="32"/>
        </w:rPr>
        <w:t>公路工程建设项目施工招标资格预审审查办法</w:t>
      </w:r>
      <w:r w:rsidRPr="00F14043">
        <w:rPr>
          <w:rFonts w:eastAsia="仿宋_GB2312" w:hAnsi="仿宋_GB2312" w:hint="eastAsia"/>
          <w:sz w:val="32"/>
          <w:szCs w:val="32"/>
        </w:rPr>
        <w:t>采用有限数量制时，招标文件设定的通过数量一般不得少于</w:t>
      </w:r>
      <w:r w:rsidRPr="00F14043">
        <w:rPr>
          <w:rFonts w:eastAsia="仿宋_GB2312"/>
          <w:sz w:val="32"/>
          <w:szCs w:val="32"/>
        </w:rPr>
        <w:t>10</w:t>
      </w:r>
      <w:r w:rsidRPr="00F14043">
        <w:rPr>
          <w:rFonts w:eastAsia="仿宋_GB2312" w:hAnsi="仿宋_GB2312" w:hint="eastAsia"/>
          <w:sz w:val="32"/>
          <w:szCs w:val="32"/>
        </w:rPr>
        <w:t>个。</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第十六条</w:t>
      </w:r>
      <w:r w:rsidRPr="00F14043">
        <w:rPr>
          <w:rFonts w:eastAsia="仿宋_GB2312" w:hAnsi="仿宋_GB2312" w:hint="eastAsia"/>
          <w:b/>
          <w:sz w:val="32"/>
          <w:szCs w:val="32"/>
        </w:rPr>
        <w:t xml:space="preserve">　</w:t>
      </w:r>
      <w:r w:rsidRPr="00F14043">
        <w:rPr>
          <w:rFonts w:eastAsia="仿宋_GB2312" w:hint="eastAsia"/>
          <w:sz w:val="32"/>
          <w:szCs w:val="32"/>
        </w:rPr>
        <w:t>公路工程施工招标采用技术评分最低</w:t>
      </w:r>
      <w:r>
        <w:rPr>
          <w:rFonts w:eastAsia="仿宋_GB2312" w:hint="eastAsia"/>
          <w:sz w:val="32"/>
          <w:szCs w:val="32"/>
        </w:rPr>
        <w:t>标</w:t>
      </w:r>
      <w:r w:rsidRPr="00F14043">
        <w:rPr>
          <w:rFonts w:eastAsia="仿宋_GB2312" w:hint="eastAsia"/>
          <w:sz w:val="32"/>
          <w:szCs w:val="32"/>
        </w:rPr>
        <w:t>价法时，招标人应在招标文件中明确通过第一信封的投标人数量，所确定的数量应不少于</w:t>
      </w:r>
      <w:r w:rsidRPr="00F14043">
        <w:rPr>
          <w:rFonts w:eastAsia="仿宋_GB2312"/>
          <w:sz w:val="32"/>
          <w:szCs w:val="32"/>
        </w:rPr>
        <w:t>5</w:t>
      </w:r>
      <w:r w:rsidRPr="00F14043">
        <w:rPr>
          <w:rFonts w:eastAsia="仿宋_GB2312" w:hint="eastAsia"/>
          <w:sz w:val="32"/>
          <w:szCs w:val="32"/>
        </w:rPr>
        <w:t>家。当通过第一信封评审的投标人数量少于３家时，应重新组织招标。如果符合第一信封要求的投标单位</w:t>
      </w:r>
      <w:r>
        <w:rPr>
          <w:rFonts w:eastAsia="仿宋_GB2312" w:hint="eastAsia"/>
          <w:sz w:val="32"/>
          <w:szCs w:val="32"/>
        </w:rPr>
        <w:t>不少于３家且</w:t>
      </w:r>
      <w:r w:rsidRPr="00F14043">
        <w:rPr>
          <w:rFonts w:eastAsia="仿宋_GB2312" w:hint="eastAsia"/>
          <w:sz w:val="32"/>
          <w:szCs w:val="32"/>
        </w:rPr>
        <w:t>少于</w:t>
      </w:r>
      <w:r>
        <w:rPr>
          <w:rFonts w:eastAsia="仿宋_GB2312" w:hint="eastAsia"/>
          <w:sz w:val="32"/>
          <w:szCs w:val="32"/>
        </w:rPr>
        <w:t>等于招标文件确定的数量时</w:t>
      </w:r>
      <w:r w:rsidRPr="00F14043">
        <w:rPr>
          <w:rFonts w:eastAsia="仿宋_GB2312" w:hint="eastAsia"/>
          <w:sz w:val="32"/>
          <w:szCs w:val="32"/>
        </w:rPr>
        <w:t>，则不再进行评分，通过第一信封的投标单位全部进入第二信封评审。</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第十七条</w:t>
      </w:r>
      <w:r w:rsidRPr="00F14043">
        <w:rPr>
          <w:rFonts w:eastAsia="仿宋_GB2312" w:hAnsi="仿宋_GB2312" w:hint="eastAsia"/>
          <w:b/>
          <w:sz w:val="32"/>
          <w:szCs w:val="32"/>
        </w:rPr>
        <w:t xml:space="preserve">　</w:t>
      </w:r>
      <w:r w:rsidRPr="00F14043">
        <w:rPr>
          <w:rFonts w:eastAsia="仿宋_GB2312" w:hint="eastAsia"/>
          <w:sz w:val="32"/>
          <w:szCs w:val="32"/>
        </w:rPr>
        <w:t>公路工程施工招标采</w:t>
      </w:r>
      <w:r w:rsidRPr="00F14043">
        <w:rPr>
          <w:rFonts w:eastAsia="仿宋_GB2312" w:hAnsi="仿宋_GB2312" w:hint="eastAsia"/>
          <w:sz w:val="32"/>
          <w:szCs w:val="32"/>
        </w:rPr>
        <w:t>用综合评分法和技术评分最低</w:t>
      </w:r>
      <w:r>
        <w:rPr>
          <w:rFonts w:eastAsia="仿宋_GB2312" w:hAnsi="仿宋_GB2312" w:hint="eastAsia"/>
          <w:sz w:val="32"/>
          <w:szCs w:val="32"/>
        </w:rPr>
        <w:t>标</w:t>
      </w:r>
      <w:r w:rsidRPr="00F14043">
        <w:rPr>
          <w:rFonts w:eastAsia="仿宋_GB2312" w:hAnsi="仿宋_GB2312" w:hint="eastAsia"/>
          <w:sz w:val="32"/>
          <w:szCs w:val="32"/>
        </w:rPr>
        <w:t>价法时，主观因素的确定和评分参照公路工程施工标准招标文件有限数量制资格预审的规定执行。</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第十八条</w:t>
      </w:r>
      <w:r w:rsidRPr="00F14043">
        <w:rPr>
          <w:rFonts w:eastAsia="仿宋_GB2312" w:hint="eastAsia"/>
          <w:b/>
          <w:sz w:val="32"/>
          <w:szCs w:val="32"/>
        </w:rPr>
        <w:t xml:space="preserve">　</w:t>
      </w:r>
      <w:r w:rsidRPr="00F14043">
        <w:rPr>
          <w:rFonts w:eastAsia="仿宋_GB2312" w:hAnsi="仿宋_GB2312" w:hint="eastAsia"/>
          <w:sz w:val="32"/>
          <w:szCs w:val="32"/>
        </w:rPr>
        <w:t>工程货物和勘察设计、监理之外的服务项目招标时，主观因素的分值的确定无明确的同类标准招标文件可依据时，参照上述规定执行。</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第十九条</w:t>
      </w:r>
      <w:r w:rsidRPr="00F14043">
        <w:rPr>
          <w:rFonts w:eastAsia="仿宋_GB2312" w:hint="eastAsia"/>
          <w:b/>
          <w:sz w:val="32"/>
          <w:szCs w:val="32"/>
        </w:rPr>
        <w:t xml:space="preserve">　</w:t>
      </w:r>
      <w:r w:rsidRPr="00F14043">
        <w:rPr>
          <w:rFonts w:eastAsia="仿宋_GB2312" w:hint="eastAsia"/>
          <w:sz w:val="32"/>
          <w:szCs w:val="32"/>
        </w:rPr>
        <w:t>评标委员会成员对投标人商务和技术各项因素的评分一般不得低于招标文件规定该因素满分值的</w:t>
      </w:r>
      <w:r w:rsidRPr="00F14043">
        <w:rPr>
          <w:rFonts w:eastAsia="仿宋_GB2312"/>
          <w:sz w:val="32"/>
          <w:szCs w:val="32"/>
        </w:rPr>
        <w:t>60%</w:t>
      </w:r>
      <w:r w:rsidRPr="00F14043">
        <w:rPr>
          <w:rFonts w:eastAsia="仿宋_GB2312" w:hint="eastAsia"/>
          <w:sz w:val="32"/>
          <w:szCs w:val="32"/>
        </w:rPr>
        <w:t>；评分低于满分值</w:t>
      </w:r>
      <w:r w:rsidRPr="00F14043">
        <w:rPr>
          <w:rFonts w:eastAsia="仿宋_GB2312"/>
          <w:sz w:val="32"/>
          <w:szCs w:val="32"/>
        </w:rPr>
        <w:t>60%</w:t>
      </w:r>
      <w:r w:rsidRPr="00F14043">
        <w:rPr>
          <w:rFonts w:eastAsia="仿宋_GB2312" w:hint="eastAsia"/>
          <w:sz w:val="32"/>
          <w:szCs w:val="32"/>
        </w:rPr>
        <w:t>的，评标委员会成员应当在评标报告中作出说明。</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第二十条</w:t>
      </w:r>
      <w:r w:rsidRPr="00F14043">
        <w:rPr>
          <w:rFonts w:eastAsia="仿宋_GB2312" w:hint="eastAsia"/>
          <w:b/>
          <w:sz w:val="32"/>
          <w:szCs w:val="32"/>
        </w:rPr>
        <w:t xml:space="preserve">　</w:t>
      </w:r>
      <w:r w:rsidRPr="00F14043">
        <w:rPr>
          <w:rFonts w:eastAsia="仿宋_GB2312" w:hint="eastAsia"/>
          <w:sz w:val="32"/>
          <w:szCs w:val="32"/>
        </w:rPr>
        <w:t>工程造价、施工图审查、工程技术咨询、试验检测、货物采购等项目招标，交通运输部《公路工程建设项目招标投标管理办法》中未明确评标办法和密封、开标形式的，可以依法采用综合评估评</w:t>
      </w:r>
      <w:r>
        <w:rPr>
          <w:rFonts w:eastAsia="仿宋_GB2312" w:hint="eastAsia"/>
          <w:sz w:val="32"/>
          <w:szCs w:val="32"/>
        </w:rPr>
        <w:t>分</w:t>
      </w:r>
      <w:r w:rsidRPr="00F14043">
        <w:rPr>
          <w:rFonts w:eastAsia="仿宋_GB2312" w:hint="eastAsia"/>
          <w:sz w:val="32"/>
          <w:szCs w:val="32"/>
        </w:rPr>
        <w:t>办法和单信封密封、开标形式。</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第二十一条</w:t>
      </w:r>
      <w:r w:rsidRPr="00F14043">
        <w:rPr>
          <w:rFonts w:eastAsia="仿宋_GB2312" w:hint="eastAsia"/>
          <w:b/>
          <w:sz w:val="32"/>
          <w:szCs w:val="32"/>
        </w:rPr>
        <w:t xml:space="preserve">　</w:t>
      </w:r>
      <w:r w:rsidRPr="00F14043">
        <w:rPr>
          <w:rFonts w:eastAsia="仿宋_GB2312" w:hint="eastAsia"/>
          <w:sz w:val="32"/>
          <w:szCs w:val="32"/>
        </w:rPr>
        <w:t>招标人或者其委托的招标代理机构在评标开始之前，应向评标委员会成员提供招标人、投标人信息，评标委员会成员应书面确认是否存在需要回避的情况。</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第二十二条</w:t>
      </w:r>
      <w:r w:rsidRPr="00F14043">
        <w:rPr>
          <w:rFonts w:eastAsia="仿宋_GB2312" w:hint="eastAsia"/>
          <w:b/>
          <w:sz w:val="32"/>
          <w:szCs w:val="32"/>
        </w:rPr>
        <w:t xml:space="preserve">　</w:t>
      </w:r>
      <w:r w:rsidRPr="00F14043">
        <w:rPr>
          <w:rFonts w:eastAsia="仿宋_GB2312" w:hint="eastAsia"/>
          <w:sz w:val="32"/>
          <w:szCs w:val="32"/>
        </w:rPr>
        <w:t>评标专家确定后，发生不能到场或需要回避等特殊情况的，应当从原评标专家库中按原抽取方式补选确定，也可在符合规定的前提下相应减少招标人代表数量。</w:t>
      </w:r>
    </w:p>
    <w:p w:rsidR="00B26B6F" w:rsidRPr="00F14043" w:rsidRDefault="00B26B6F" w:rsidP="00F14043">
      <w:pPr>
        <w:spacing w:line="560" w:lineRule="exact"/>
        <w:ind w:firstLineChars="176" w:firstLine="563"/>
        <w:rPr>
          <w:rFonts w:eastAsia="仿宋_GB2312"/>
          <w:sz w:val="32"/>
          <w:szCs w:val="32"/>
        </w:rPr>
      </w:pPr>
      <w:r w:rsidRPr="00F14043">
        <w:rPr>
          <w:rFonts w:eastAsia="仿宋_GB2312" w:hint="eastAsia"/>
          <w:sz w:val="32"/>
          <w:szCs w:val="32"/>
        </w:rPr>
        <w:t>对到达评标现场后需回避的评标专家，应按规定给予交通费等补贴。</w:t>
      </w: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第</w:t>
      </w:r>
      <w:r>
        <w:rPr>
          <w:rFonts w:eastAsia="黑体" w:hint="eastAsia"/>
          <w:sz w:val="32"/>
          <w:szCs w:val="32"/>
        </w:rPr>
        <w:t>五</w:t>
      </w:r>
      <w:r w:rsidRPr="00F14043">
        <w:rPr>
          <w:rFonts w:eastAsia="黑体" w:hint="eastAsia"/>
          <w:sz w:val="32"/>
          <w:szCs w:val="32"/>
        </w:rPr>
        <w:t>章　信用评价应用</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第二十三条</w:t>
      </w:r>
      <w:r w:rsidRPr="00F14043">
        <w:rPr>
          <w:rFonts w:eastAsia="仿宋_GB2312" w:hint="eastAsia"/>
          <w:b/>
          <w:sz w:val="32"/>
          <w:szCs w:val="32"/>
        </w:rPr>
        <w:t xml:space="preserve">　</w:t>
      </w:r>
      <w:r w:rsidRPr="00F14043">
        <w:rPr>
          <w:rFonts w:eastAsia="仿宋_GB2312" w:hAnsi="仿宋_GB2312" w:hint="eastAsia"/>
          <w:sz w:val="32"/>
          <w:szCs w:val="32"/>
        </w:rPr>
        <w:t>在多个标段同时招标时，公路工程信用评价等级为</w:t>
      </w:r>
      <w:r w:rsidRPr="00F14043">
        <w:rPr>
          <w:rFonts w:eastAsia="仿宋_GB2312"/>
          <w:sz w:val="32"/>
          <w:szCs w:val="32"/>
        </w:rPr>
        <w:t>AA</w:t>
      </w:r>
      <w:r w:rsidRPr="00F14043">
        <w:rPr>
          <w:rFonts w:eastAsia="仿宋_GB2312" w:hAnsi="仿宋_GB2312" w:hint="eastAsia"/>
          <w:sz w:val="32"/>
          <w:szCs w:val="32"/>
        </w:rPr>
        <w:t>级的企业可以比低于其信用评价等级的企业多投１个标段，提交的投标保证金可以是低于其信用评价等级企业标准的</w:t>
      </w:r>
      <w:r w:rsidRPr="00F14043">
        <w:rPr>
          <w:rFonts w:eastAsia="仿宋_GB2312"/>
          <w:sz w:val="32"/>
          <w:szCs w:val="32"/>
        </w:rPr>
        <w:t>50%</w:t>
      </w:r>
      <w:r w:rsidRPr="00F14043">
        <w:rPr>
          <w:rFonts w:eastAsia="仿宋_GB2312" w:hAnsi="仿宋_GB2312" w:hint="eastAsia"/>
          <w:sz w:val="32"/>
          <w:szCs w:val="32"/>
        </w:rPr>
        <w:t>。</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第二十四条</w:t>
      </w:r>
      <w:r w:rsidRPr="00F14043">
        <w:rPr>
          <w:rFonts w:eastAsia="仿宋_GB2312" w:hint="eastAsia"/>
          <w:b/>
          <w:sz w:val="32"/>
          <w:szCs w:val="32"/>
        </w:rPr>
        <w:t xml:space="preserve">　</w:t>
      </w:r>
      <w:r w:rsidRPr="00F14043">
        <w:rPr>
          <w:rFonts w:eastAsia="仿宋_GB2312" w:hint="eastAsia"/>
          <w:sz w:val="32"/>
          <w:szCs w:val="32"/>
        </w:rPr>
        <w:t>采用综合评</w:t>
      </w:r>
      <w:r>
        <w:rPr>
          <w:rFonts w:eastAsia="仿宋_GB2312" w:hint="eastAsia"/>
          <w:sz w:val="32"/>
          <w:szCs w:val="32"/>
        </w:rPr>
        <w:t>分</w:t>
      </w:r>
      <w:r w:rsidRPr="00F14043">
        <w:rPr>
          <w:rFonts w:eastAsia="仿宋_GB2312" w:hint="eastAsia"/>
          <w:sz w:val="32"/>
          <w:szCs w:val="32"/>
        </w:rPr>
        <w:t>法、技术评</w:t>
      </w:r>
      <w:r>
        <w:rPr>
          <w:rFonts w:eastAsia="仿宋_GB2312" w:hint="eastAsia"/>
          <w:sz w:val="32"/>
          <w:szCs w:val="32"/>
        </w:rPr>
        <w:t>分</w:t>
      </w:r>
      <w:r w:rsidRPr="00F14043">
        <w:rPr>
          <w:rFonts w:eastAsia="仿宋_GB2312" w:hint="eastAsia"/>
          <w:sz w:val="32"/>
          <w:szCs w:val="32"/>
        </w:rPr>
        <w:t>最低标价法以及进行有限数量制的资格预审时，对不同信用等级的企业得分值设定应有所区别，等级级差至少为</w:t>
      </w:r>
      <w:r w:rsidRPr="00F14043">
        <w:rPr>
          <w:rFonts w:eastAsia="仿宋_GB2312"/>
          <w:sz w:val="32"/>
          <w:szCs w:val="32"/>
        </w:rPr>
        <w:t>2</w:t>
      </w:r>
      <w:r w:rsidRPr="00F14043">
        <w:rPr>
          <w:rFonts w:eastAsia="仿宋_GB2312" w:hint="eastAsia"/>
          <w:sz w:val="32"/>
          <w:szCs w:val="32"/>
        </w:rPr>
        <w:t>分。</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第二十五条</w:t>
      </w:r>
      <w:r w:rsidRPr="00F14043">
        <w:rPr>
          <w:rFonts w:eastAsia="仿宋_GB2312" w:hint="eastAsia"/>
          <w:b/>
          <w:sz w:val="32"/>
          <w:szCs w:val="32"/>
        </w:rPr>
        <w:t xml:space="preserve">　</w:t>
      </w:r>
      <w:r w:rsidRPr="00F14043">
        <w:rPr>
          <w:rFonts w:eastAsia="仿宋_GB2312" w:hint="eastAsia"/>
          <w:sz w:val="32"/>
          <w:szCs w:val="32"/>
        </w:rPr>
        <w:t>鼓励招标人优先选择信用等级高的投标人，招标人可以优先选择被交通运输部或天津市交通运输主管部门评为</w:t>
      </w:r>
      <w:r w:rsidRPr="00F14043">
        <w:rPr>
          <w:rFonts w:eastAsia="仿宋_GB2312"/>
          <w:sz w:val="32"/>
          <w:szCs w:val="32"/>
        </w:rPr>
        <w:t>AA</w:t>
      </w:r>
      <w:r w:rsidRPr="00F14043">
        <w:rPr>
          <w:rFonts w:eastAsia="仿宋_GB2312" w:hint="eastAsia"/>
          <w:sz w:val="32"/>
          <w:szCs w:val="32"/>
        </w:rPr>
        <w:t>级的单位，对评为</w:t>
      </w:r>
      <w:r w:rsidRPr="00F14043">
        <w:rPr>
          <w:rFonts w:eastAsia="仿宋_GB2312"/>
          <w:sz w:val="32"/>
          <w:szCs w:val="32"/>
        </w:rPr>
        <w:t>D</w:t>
      </w:r>
      <w:r w:rsidRPr="00F14043">
        <w:rPr>
          <w:rFonts w:eastAsia="仿宋_GB2312" w:hint="eastAsia"/>
          <w:sz w:val="32"/>
          <w:szCs w:val="32"/>
        </w:rPr>
        <w:t>级的单位，招标人可以禁止其参加投标，对评为</w:t>
      </w:r>
      <w:r w:rsidRPr="00F14043">
        <w:rPr>
          <w:rFonts w:eastAsia="仿宋_GB2312"/>
          <w:sz w:val="32"/>
          <w:szCs w:val="32"/>
        </w:rPr>
        <w:t>C</w:t>
      </w:r>
      <w:r w:rsidRPr="00F14043">
        <w:rPr>
          <w:rFonts w:eastAsia="仿宋_GB2312" w:hint="eastAsia"/>
          <w:sz w:val="32"/>
          <w:szCs w:val="32"/>
        </w:rPr>
        <w:t>级的单位，招标人可以禁止其参加特大型桥梁工程的投标。</w:t>
      </w:r>
    </w:p>
    <w:p w:rsidR="00B26B6F" w:rsidRPr="00F14043" w:rsidRDefault="00B26B6F" w:rsidP="00E50E07">
      <w:pPr>
        <w:spacing w:beforeLines="50" w:afterLines="50" w:line="560" w:lineRule="exact"/>
        <w:jc w:val="center"/>
        <w:rPr>
          <w:rFonts w:eastAsia="黑体"/>
          <w:sz w:val="32"/>
          <w:szCs w:val="32"/>
        </w:rPr>
      </w:pPr>
      <w:r w:rsidRPr="00F14043">
        <w:rPr>
          <w:rFonts w:eastAsia="黑体" w:hint="eastAsia"/>
          <w:sz w:val="32"/>
          <w:szCs w:val="32"/>
        </w:rPr>
        <w:t>第</w:t>
      </w:r>
      <w:r>
        <w:rPr>
          <w:rFonts w:eastAsia="黑体" w:hint="eastAsia"/>
          <w:sz w:val="32"/>
          <w:szCs w:val="32"/>
        </w:rPr>
        <w:t>六</w:t>
      </w:r>
      <w:r w:rsidRPr="00F14043">
        <w:rPr>
          <w:rFonts w:eastAsia="黑体" w:hint="eastAsia"/>
          <w:sz w:val="32"/>
          <w:szCs w:val="32"/>
        </w:rPr>
        <w:t>章　附</w:t>
      </w:r>
      <w:r>
        <w:rPr>
          <w:rFonts w:eastAsia="黑体"/>
          <w:sz w:val="32"/>
          <w:szCs w:val="32"/>
        </w:rPr>
        <w:t xml:space="preserve"> </w:t>
      </w:r>
      <w:r>
        <w:rPr>
          <w:rFonts w:eastAsia="黑体" w:hint="eastAsia"/>
          <w:sz w:val="32"/>
          <w:szCs w:val="32"/>
        </w:rPr>
        <w:t xml:space="preserve">　</w:t>
      </w:r>
      <w:r w:rsidRPr="00F14043">
        <w:rPr>
          <w:rFonts w:eastAsia="黑体" w:hint="eastAsia"/>
          <w:sz w:val="32"/>
          <w:szCs w:val="32"/>
        </w:rPr>
        <w:t>则</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第二十六条</w:t>
      </w:r>
      <w:r w:rsidRPr="00F14043">
        <w:rPr>
          <w:rFonts w:eastAsia="仿宋_GB2312" w:hint="eastAsia"/>
          <w:sz w:val="32"/>
          <w:szCs w:val="32"/>
        </w:rPr>
        <w:t xml:space="preserve">　非必须招标的项目应按照政府采购、</w:t>
      </w:r>
      <w:r w:rsidRPr="00F14043">
        <w:rPr>
          <w:rFonts w:eastAsia="仿宋_GB2312"/>
          <w:sz w:val="32"/>
          <w:szCs w:val="32"/>
        </w:rPr>
        <w:t>“</w:t>
      </w:r>
      <w:r w:rsidRPr="00F14043">
        <w:rPr>
          <w:rFonts w:eastAsia="仿宋_GB2312" w:hint="eastAsia"/>
          <w:sz w:val="32"/>
          <w:szCs w:val="32"/>
        </w:rPr>
        <w:t>三重一大</w:t>
      </w:r>
      <w:r w:rsidRPr="00F14043">
        <w:rPr>
          <w:rFonts w:eastAsia="仿宋_GB2312"/>
          <w:sz w:val="32"/>
          <w:szCs w:val="32"/>
        </w:rPr>
        <w:t>”</w:t>
      </w:r>
      <w:r w:rsidRPr="00F14043">
        <w:rPr>
          <w:rFonts w:eastAsia="仿宋_GB2312" w:hint="eastAsia"/>
          <w:sz w:val="32"/>
          <w:szCs w:val="32"/>
        </w:rPr>
        <w:t>等政府有关部门和单位内部的规定执行，确保科学、民主、规范决策，防范廉政风险。</w:t>
      </w:r>
    </w:p>
    <w:p w:rsidR="00B26B6F" w:rsidRPr="00F14043" w:rsidRDefault="00B26B6F" w:rsidP="004205F1">
      <w:pPr>
        <w:spacing w:line="560" w:lineRule="exact"/>
        <w:ind w:firstLineChars="176" w:firstLine="563"/>
        <w:rPr>
          <w:rFonts w:eastAsia="仿宋_GB2312"/>
          <w:sz w:val="32"/>
          <w:szCs w:val="32"/>
        </w:rPr>
      </w:pPr>
      <w:r w:rsidRPr="004205F1">
        <w:rPr>
          <w:rFonts w:eastAsia="仿宋_GB2312" w:hint="eastAsia"/>
          <w:kern w:val="0"/>
          <w:sz w:val="32"/>
          <w:szCs w:val="32"/>
        </w:rPr>
        <w:t>第二十七条</w:t>
      </w:r>
      <w:r w:rsidRPr="00F14043">
        <w:rPr>
          <w:rFonts w:eastAsia="仿宋_GB2312" w:hint="eastAsia"/>
          <w:sz w:val="32"/>
          <w:szCs w:val="32"/>
        </w:rPr>
        <w:t xml:space="preserve">　违反本细则的，按照《中华人民共和国招标投标法》、《中华人民共和国招标投标法实施条例》等规定给予处罚。</w:t>
      </w:r>
    </w:p>
    <w:p w:rsidR="00B26B6F" w:rsidRPr="00F14043" w:rsidRDefault="00B26B6F" w:rsidP="004205F1">
      <w:pPr>
        <w:spacing w:line="560" w:lineRule="exact"/>
        <w:ind w:firstLineChars="176" w:firstLine="563"/>
        <w:rPr>
          <w:rFonts w:eastAsia="仿宋_GB2312"/>
          <w:b/>
          <w:sz w:val="32"/>
          <w:szCs w:val="32"/>
        </w:rPr>
      </w:pPr>
      <w:r w:rsidRPr="004205F1">
        <w:rPr>
          <w:rFonts w:eastAsia="仿宋_GB2312" w:hint="eastAsia"/>
          <w:kern w:val="0"/>
          <w:sz w:val="32"/>
          <w:szCs w:val="32"/>
        </w:rPr>
        <w:t xml:space="preserve">第二十八条　</w:t>
      </w:r>
      <w:r w:rsidRPr="00F14043">
        <w:rPr>
          <w:rFonts w:eastAsia="仿宋_GB2312" w:hint="eastAsia"/>
          <w:sz w:val="32"/>
          <w:szCs w:val="32"/>
        </w:rPr>
        <w:t>本细则自发布之日施行，有效期５年。《关于进一步加强公路建设市场信用信息应用</w:t>
      </w:r>
      <w:r w:rsidRPr="00F14043">
        <w:rPr>
          <w:rFonts w:eastAsia="仿宋_GB2312" w:hint="eastAsia"/>
          <w:kern w:val="0"/>
          <w:sz w:val="32"/>
          <w:szCs w:val="32"/>
        </w:rPr>
        <w:t>的若干意见</w:t>
      </w:r>
      <w:r w:rsidRPr="00F14043">
        <w:rPr>
          <w:rFonts w:eastAsia="仿宋_GB2312" w:hint="eastAsia"/>
          <w:sz w:val="32"/>
          <w:szCs w:val="32"/>
        </w:rPr>
        <w:t>》</w:t>
      </w:r>
      <w:r w:rsidRPr="00F14043">
        <w:rPr>
          <w:rFonts w:eastAsia="仿宋_GB2312" w:hint="eastAsia"/>
          <w:kern w:val="0"/>
          <w:sz w:val="32"/>
          <w:szCs w:val="32"/>
        </w:rPr>
        <w:t>（市政公路管理工程〔</w:t>
      </w:r>
      <w:r w:rsidRPr="00F14043">
        <w:rPr>
          <w:rFonts w:eastAsia="仿宋_GB2312"/>
          <w:kern w:val="0"/>
          <w:sz w:val="32"/>
          <w:szCs w:val="32"/>
        </w:rPr>
        <w:t>2013</w:t>
      </w:r>
      <w:r w:rsidRPr="00F14043">
        <w:rPr>
          <w:rFonts w:eastAsia="仿宋_GB2312" w:hint="eastAsia"/>
          <w:kern w:val="0"/>
          <w:sz w:val="32"/>
          <w:szCs w:val="32"/>
        </w:rPr>
        <w:t>〕</w:t>
      </w:r>
      <w:r w:rsidRPr="00F14043">
        <w:rPr>
          <w:rFonts w:eastAsia="仿宋_GB2312"/>
          <w:kern w:val="0"/>
          <w:sz w:val="32"/>
          <w:szCs w:val="32"/>
        </w:rPr>
        <w:t>123</w:t>
      </w:r>
      <w:r w:rsidRPr="00F14043">
        <w:rPr>
          <w:rFonts w:eastAsia="仿宋_GB2312" w:hint="eastAsia"/>
          <w:kern w:val="0"/>
          <w:sz w:val="32"/>
          <w:szCs w:val="32"/>
        </w:rPr>
        <w:t>号）同时废止。</w:t>
      </w: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spacing w:line="560" w:lineRule="exact"/>
        <w:ind w:leftChars="270" w:left="567" w:firstLineChars="175" w:firstLine="492"/>
        <w:rPr>
          <w:b/>
          <w:bCs/>
          <w:sz w:val="28"/>
          <w:szCs w:val="28"/>
        </w:rPr>
      </w:pPr>
    </w:p>
    <w:p w:rsidR="00B26B6F" w:rsidRPr="00F14043" w:rsidRDefault="00B26B6F">
      <w:pPr>
        <w:tabs>
          <w:tab w:val="left" w:pos="8505"/>
        </w:tabs>
        <w:snapToGrid w:val="0"/>
        <w:spacing w:line="560" w:lineRule="exact"/>
        <w:ind w:rightChars="161" w:right="338" w:firstLineChars="120" w:firstLine="252"/>
        <w:rPr>
          <w:rFonts w:eastAsia="仿宋_GB2312"/>
          <w:kern w:val="0"/>
          <w:sz w:val="24"/>
        </w:rPr>
      </w:pPr>
      <w:r>
        <w:rPr>
          <w:noProof/>
        </w:rPr>
        <w:pict>
          <v:line id="_x0000_s1027" style="position:absolute;left:0;text-align:left;z-index:251656704" from="-.75pt,3.95pt" to="442pt,3.95pt"/>
        </w:pict>
      </w:r>
      <w:r>
        <w:rPr>
          <w:noProof/>
        </w:rPr>
        <w:pict>
          <v:line id="_x0000_s1028" style="position:absolute;left:0;text-align:left;z-index:251657728" from="-.75pt,31.1pt" to="442pt,31.1pt" strokeweight="1.25pt"/>
        </w:pict>
      </w:r>
      <w:r w:rsidRPr="00F14043">
        <w:rPr>
          <w:rFonts w:eastAsia="仿宋_GB2312" w:hint="eastAsia"/>
          <w:bCs/>
          <w:sz w:val="28"/>
          <w:szCs w:val="28"/>
        </w:rPr>
        <w:t xml:space="preserve">天津市交通运输委员会办公室　　　　</w:t>
      </w:r>
      <w:r w:rsidRPr="00F14043">
        <w:rPr>
          <w:rFonts w:eastAsia="仿宋_GB2312"/>
          <w:bCs/>
          <w:sz w:val="28"/>
          <w:szCs w:val="28"/>
        </w:rPr>
        <w:t xml:space="preserve"> </w:t>
      </w:r>
      <w:r w:rsidRPr="00F14043">
        <w:rPr>
          <w:rFonts w:eastAsia="仿宋_GB2312" w:hint="eastAsia"/>
          <w:bCs/>
          <w:sz w:val="28"/>
          <w:szCs w:val="28"/>
        </w:rPr>
        <w:t xml:space="preserve">　</w:t>
      </w:r>
      <w:r>
        <w:rPr>
          <w:rFonts w:eastAsia="仿宋_GB2312"/>
          <w:bCs/>
          <w:sz w:val="28"/>
          <w:szCs w:val="28"/>
        </w:rPr>
        <w:t xml:space="preserve"> </w:t>
      </w:r>
      <w:r w:rsidRPr="00F14043">
        <w:rPr>
          <w:rFonts w:eastAsia="仿宋_GB2312"/>
          <w:bCs/>
          <w:sz w:val="28"/>
          <w:szCs w:val="28"/>
        </w:rPr>
        <w:t xml:space="preserve"> </w:t>
      </w:r>
      <w:r>
        <w:rPr>
          <w:rFonts w:eastAsia="仿宋_GB2312"/>
          <w:bCs/>
          <w:sz w:val="28"/>
          <w:szCs w:val="28"/>
        </w:rPr>
        <w:t xml:space="preserve"> </w:t>
      </w:r>
      <w:r w:rsidRPr="00F14043">
        <w:rPr>
          <w:rFonts w:eastAsia="仿宋_GB2312"/>
          <w:bCs/>
          <w:sz w:val="28"/>
          <w:szCs w:val="28"/>
        </w:rPr>
        <w:t>2017</w:t>
      </w:r>
      <w:r w:rsidRPr="00F14043">
        <w:rPr>
          <w:rFonts w:eastAsia="仿宋_GB2312" w:hint="eastAsia"/>
          <w:bCs/>
          <w:sz w:val="28"/>
          <w:szCs w:val="28"/>
        </w:rPr>
        <w:t>年</w:t>
      </w:r>
      <w:r>
        <w:rPr>
          <w:rFonts w:eastAsia="仿宋_GB2312"/>
          <w:bCs/>
          <w:sz w:val="28"/>
          <w:szCs w:val="28"/>
        </w:rPr>
        <w:t>8</w:t>
      </w:r>
      <w:r w:rsidRPr="00F14043">
        <w:rPr>
          <w:rFonts w:eastAsia="仿宋_GB2312" w:hint="eastAsia"/>
          <w:bCs/>
          <w:sz w:val="28"/>
          <w:szCs w:val="28"/>
        </w:rPr>
        <w:t>月</w:t>
      </w:r>
      <w:r>
        <w:rPr>
          <w:rFonts w:eastAsia="仿宋_GB2312"/>
          <w:bCs/>
          <w:sz w:val="28"/>
          <w:szCs w:val="28"/>
        </w:rPr>
        <w:t>1</w:t>
      </w:r>
      <w:r w:rsidRPr="00F14043">
        <w:rPr>
          <w:rFonts w:eastAsia="仿宋_GB2312" w:hint="eastAsia"/>
          <w:bCs/>
          <w:sz w:val="28"/>
          <w:szCs w:val="28"/>
        </w:rPr>
        <w:t>日印发</w:t>
      </w:r>
    </w:p>
    <w:sectPr w:rsidR="00B26B6F" w:rsidRPr="00F14043" w:rsidSect="00FB3A6C">
      <w:headerReference w:type="default" r:id="rId8"/>
      <w:footerReference w:type="even" r:id="rId9"/>
      <w:footerReference w:type="default" r:id="rId10"/>
      <w:pgSz w:w="11906" w:h="16838"/>
      <w:pgMar w:top="1701" w:right="1474" w:bottom="1134" w:left="1587"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6F" w:rsidRDefault="00B26B6F" w:rsidP="00FB3A6C">
      <w:r>
        <w:separator/>
      </w:r>
    </w:p>
  </w:endnote>
  <w:endnote w:type="continuationSeparator" w:id="0">
    <w:p w:rsidR="00B26B6F" w:rsidRDefault="00B26B6F" w:rsidP="00FB3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6F" w:rsidRDefault="00B26B6F">
    <w:pPr>
      <w:pStyle w:val="Footer"/>
      <w:ind w:leftChars="202" w:left="424"/>
      <w:rPr>
        <w:rFonts w:asci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Pr="00E50E07">
      <w:rPr>
        <w:rFonts w:ascii="宋体" w:hAnsi="宋体"/>
        <w:noProof/>
        <w:sz w:val="28"/>
        <w:lang w:val="zh-CN"/>
      </w:rPr>
      <w:t>-</w:t>
    </w:r>
    <w:r>
      <w:rPr>
        <w:rFonts w:ascii="宋体" w:hAnsi="宋体"/>
        <w:noProof/>
        <w:sz w:val="28"/>
      </w:rPr>
      <w:t xml:space="preserve"> 8 -</w:t>
    </w:r>
    <w:r>
      <w:rPr>
        <w:rFonts w:ascii="宋体" w:hAnsi="宋体"/>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6F" w:rsidRDefault="00B26B6F">
    <w:pPr>
      <w:pStyle w:val="Footer"/>
      <w:ind w:rightChars="228" w:right="479"/>
      <w:jc w:val="right"/>
      <w:rPr>
        <w:rFonts w:asci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Pr="00E50E07">
      <w:rPr>
        <w:rFonts w:ascii="宋体" w:hAnsi="宋体"/>
        <w:noProof/>
        <w:sz w:val="28"/>
        <w:lang w:val="zh-CN"/>
      </w:rPr>
      <w:t>-</w:t>
    </w:r>
    <w:r>
      <w:rPr>
        <w:rFonts w:ascii="宋体" w:hAnsi="宋体"/>
        <w:noProof/>
        <w:sz w:val="28"/>
      </w:rPr>
      <w:t xml:space="preserve"> 7 -</w:t>
    </w:r>
    <w:r>
      <w:rPr>
        <w:rFonts w:ascii="宋体" w:hAnsi="宋体"/>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6F" w:rsidRDefault="00B26B6F" w:rsidP="00FB3A6C">
      <w:r>
        <w:separator/>
      </w:r>
    </w:p>
  </w:footnote>
  <w:footnote w:type="continuationSeparator" w:id="0">
    <w:p w:rsidR="00B26B6F" w:rsidRDefault="00B26B6F" w:rsidP="00FB3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6F" w:rsidRDefault="00B26B6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5FA"/>
    <w:rsid w:val="0000119E"/>
    <w:rsid w:val="00010219"/>
    <w:rsid w:val="00013F31"/>
    <w:rsid w:val="000172F0"/>
    <w:rsid w:val="00022C00"/>
    <w:rsid w:val="00022ECF"/>
    <w:rsid w:val="000246DD"/>
    <w:rsid w:val="000514C1"/>
    <w:rsid w:val="00052B5E"/>
    <w:rsid w:val="000538E3"/>
    <w:rsid w:val="00053EBA"/>
    <w:rsid w:val="00060C60"/>
    <w:rsid w:val="00062205"/>
    <w:rsid w:val="000655F0"/>
    <w:rsid w:val="00080C6B"/>
    <w:rsid w:val="000918C4"/>
    <w:rsid w:val="00096380"/>
    <w:rsid w:val="000A04FB"/>
    <w:rsid w:val="000A50E9"/>
    <w:rsid w:val="000A5935"/>
    <w:rsid w:val="000B0F53"/>
    <w:rsid w:val="000C3031"/>
    <w:rsid w:val="000D5BD0"/>
    <w:rsid w:val="000E1F8E"/>
    <w:rsid w:val="000F467C"/>
    <w:rsid w:val="000F4C99"/>
    <w:rsid w:val="000F726D"/>
    <w:rsid w:val="00100BEF"/>
    <w:rsid w:val="00100FBB"/>
    <w:rsid w:val="00110B70"/>
    <w:rsid w:val="00110DB1"/>
    <w:rsid w:val="00114D65"/>
    <w:rsid w:val="0013080F"/>
    <w:rsid w:val="0013556C"/>
    <w:rsid w:val="0013688D"/>
    <w:rsid w:val="00141D2C"/>
    <w:rsid w:val="0014468C"/>
    <w:rsid w:val="001471DC"/>
    <w:rsid w:val="001519AD"/>
    <w:rsid w:val="00152575"/>
    <w:rsid w:val="001547C9"/>
    <w:rsid w:val="00155A66"/>
    <w:rsid w:val="00156558"/>
    <w:rsid w:val="00165CAD"/>
    <w:rsid w:val="0017268E"/>
    <w:rsid w:val="00174249"/>
    <w:rsid w:val="00174E7B"/>
    <w:rsid w:val="001829BE"/>
    <w:rsid w:val="001856C2"/>
    <w:rsid w:val="00185C2B"/>
    <w:rsid w:val="00192A20"/>
    <w:rsid w:val="00193F3E"/>
    <w:rsid w:val="0019640E"/>
    <w:rsid w:val="001A4FAD"/>
    <w:rsid w:val="001A7A9D"/>
    <w:rsid w:val="001A7DD9"/>
    <w:rsid w:val="001B40FC"/>
    <w:rsid w:val="001C1A0D"/>
    <w:rsid w:val="001C2B2B"/>
    <w:rsid w:val="001C5B67"/>
    <w:rsid w:val="001C5F50"/>
    <w:rsid w:val="001C744D"/>
    <w:rsid w:val="001D62B9"/>
    <w:rsid w:val="001E1013"/>
    <w:rsid w:val="001E39E7"/>
    <w:rsid w:val="001E3BF2"/>
    <w:rsid w:val="001E5344"/>
    <w:rsid w:val="001F24CE"/>
    <w:rsid w:val="001F3EFB"/>
    <w:rsid w:val="001F42BA"/>
    <w:rsid w:val="00201060"/>
    <w:rsid w:val="002018CA"/>
    <w:rsid w:val="00201D0C"/>
    <w:rsid w:val="00202D4A"/>
    <w:rsid w:val="00203E5F"/>
    <w:rsid w:val="0020607D"/>
    <w:rsid w:val="00214E21"/>
    <w:rsid w:val="00215CEC"/>
    <w:rsid w:val="00217F98"/>
    <w:rsid w:val="002240E0"/>
    <w:rsid w:val="00227167"/>
    <w:rsid w:val="002306C3"/>
    <w:rsid w:val="002367D3"/>
    <w:rsid w:val="002406B6"/>
    <w:rsid w:val="00240914"/>
    <w:rsid w:val="0026387C"/>
    <w:rsid w:val="002645CF"/>
    <w:rsid w:val="002667E3"/>
    <w:rsid w:val="00267917"/>
    <w:rsid w:val="00272254"/>
    <w:rsid w:val="00277489"/>
    <w:rsid w:val="002906BA"/>
    <w:rsid w:val="00293651"/>
    <w:rsid w:val="00294D69"/>
    <w:rsid w:val="002A756E"/>
    <w:rsid w:val="002B0644"/>
    <w:rsid w:val="002B4F97"/>
    <w:rsid w:val="002C1269"/>
    <w:rsid w:val="002C31B3"/>
    <w:rsid w:val="002D272F"/>
    <w:rsid w:val="002D5EB9"/>
    <w:rsid w:val="00304C8B"/>
    <w:rsid w:val="0031081F"/>
    <w:rsid w:val="003216C9"/>
    <w:rsid w:val="0032418A"/>
    <w:rsid w:val="00324B62"/>
    <w:rsid w:val="00331671"/>
    <w:rsid w:val="003316EF"/>
    <w:rsid w:val="00332FE2"/>
    <w:rsid w:val="003342E5"/>
    <w:rsid w:val="00334F15"/>
    <w:rsid w:val="003359E8"/>
    <w:rsid w:val="00335D29"/>
    <w:rsid w:val="003368E4"/>
    <w:rsid w:val="00352B93"/>
    <w:rsid w:val="0035435F"/>
    <w:rsid w:val="00362D37"/>
    <w:rsid w:val="00363100"/>
    <w:rsid w:val="003662F5"/>
    <w:rsid w:val="00366A99"/>
    <w:rsid w:val="00373082"/>
    <w:rsid w:val="00374C82"/>
    <w:rsid w:val="0037636B"/>
    <w:rsid w:val="00376D77"/>
    <w:rsid w:val="00376D78"/>
    <w:rsid w:val="00382EF8"/>
    <w:rsid w:val="00384082"/>
    <w:rsid w:val="003860B5"/>
    <w:rsid w:val="00387E52"/>
    <w:rsid w:val="0039121B"/>
    <w:rsid w:val="0039508B"/>
    <w:rsid w:val="003A2E8D"/>
    <w:rsid w:val="003A3EB3"/>
    <w:rsid w:val="003A4E4D"/>
    <w:rsid w:val="003A4FF5"/>
    <w:rsid w:val="003B575A"/>
    <w:rsid w:val="003C3BE2"/>
    <w:rsid w:val="003C51AA"/>
    <w:rsid w:val="003C57D3"/>
    <w:rsid w:val="003C794B"/>
    <w:rsid w:val="003D1C6A"/>
    <w:rsid w:val="003D2DBB"/>
    <w:rsid w:val="003D40F4"/>
    <w:rsid w:val="003D536B"/>
    <w:rsid w:val="003D6B1A"/>
    <w:rsid w:val="003D6C93"/>
    <w:rsid w:val="003E1351"/>
    <w:rsid w:val="003E2A6A"/>
    <w:rsid w:val="003E7DB9"/>
    <w:rsid w:val="003F548E"/>
    <w:rsid w:val="003F67E8"/>
    <w:rsid w:val="00403DA1"/>
    <w:rsid w:val="00404EF7"/>
    <w:rsid w:val="004074AD"/>
    <w:rsid w:val="004205F1"/>
    <w:rsid w:val="00422C67"/>
    <w:rsid w:val="00426996"/>
    <w:rsid w:val="00427B4F"/>
    <w:rsid w:val="00430955"/>
    <w:rsid w:val="00432A05"/>
    <w:rsid w:val="00443B60"/>
    <w:rsid w:val="00450262"/>
    <w:rsid w:val="00452651"/>
    <w:rsid w:val="004608B5"/>
    <w:rsid w:val="004610D4"/>
    <w:rsid w:val="0047020D"/>
    <w:rsid w:val="004745D0"/>
    <w:rsid w:val="00474CBA"/>
    <w:rsid w:val="004752D0"/>
    <w:rsid w:val="00476812"/>
    <w:rsid w:val="004769E9"/>
    <w:rsid w:val="00476E7D"/>
    <w:rsid w:val="00491469"/>
    <w:rsid w:val="004953E2"/>
    <w:rsid w:val="00496716"/>
    <w:rsid w:val="004A0294"/>
    <w:rsid w:val="004A2A0B"/>
    <w:rsid w:val="004A3CA2"/>
    <w:rsid w:val="004B0880"/>
    <w:rsid w:val="004B43CC"/>
    <w:rsid w:val="004C0468"/>
    <w:rsid w:val="004C06B5"/>
    <w:rsid w:val="004D1FC1"/>
    <w:rsid w:val="004D3DC7"/>
    <w:rsid w:val="004E27E4"/>
    <w:rsid w:val="004E352D"/>
    <w:rsid w:val="004E64A4"/>
    <w:rsid w:val="004F275F"/>
    <w:rsid w:val="004F3530"/>
    <w:rsid w:val="004F5C56"/>
    <w:rsid w:val="00510935"/>
    <w:rsid w:val="00515C53"/>
    <w:rsid w:val="00516F0F"/>
    <w:rsid w:val="00521938"/>
    <w:rsid w:val="00526A3C"/>
    <w:rsid w:val="00527D79"/>
    <w:rsid w:val="0053386E"/>
    <w:rsid w:val="00537919"/>
    <w:rsid w:val="00541291"/>
    <w:rsid w:val="00554374"/>
    <w:rsid w:val="00572E0D"/>
    <w:rsid w:val="00573145"/>
    <w:rsid w:val="00574B2A"/>
    <w:rsid w:val="005B0F99"/>
    <w:rsid w:val="005B30D5"/>
    <w:rsid w:val="005C5AE5"/>
    <w:rsid w:val="005C6D95"/>
    <w:rsid w:val="005C7652"/>
    <w:rsid w:val="005D2E9F"/>
    <w:rsid w:val="005D7C96"/>
    <w:rsid w:val="00605E82"/>
    <w:rsid w:val="006114A2"/>
    <w:rsid w:val="00615319"/>
    <w:rsid w:val="00620589"/>
    <w:rsid w:val="00621DAB"/>
    <w:rsid w:val="00622ED3"/>
    <w:rsid w:val="00632053"/>
    <w:rsid w:val="00634274"/>
    <w:rsid w:val="00637B1F"/>
    <w:rsid w:val="00644813"/>
    <w:rsid w:val="00652DA5"/>
    <w:rsid w:val="0066224D"/>
    <w:rsid w:val="006625BE"/>
    <w:rsid w:val="0067735C"/>
    <w:rsid w:val="00682E83"/>
    <w:rsid w:val="006854B3"/>
    <w:rsid w:val="00686119"/>
    <w:rsid w:val="00690C58"/>
    <w:rsid w:val="00691685"/>
    <w:rsid w:val="006A6098"/>
    <w:rsid w:val="006A69AE"/>
    <w:rsid w:val="006A708B"/>
    <w:rsid w:val="006C2F41"/>
    <w:rsid w:val="006D0392"/>
    <w:rsid w:val="006D3BEF"/>
    <w:rsid w:val="006D4D86"/>
    <w:rsid w:val="006D71FC"/>
    <w:rsid w:val="006E0CDA"/>
    <w:rsid w:val="006E1166"/>
    <w:rsid w:val="006E12DC"/>
    <w:rsid w:val="006E27A2"/>
    <w:rsid w:val="006E311F"/>
    <w:rsid w:val="006E4D7D"/>
    <w:rsid w:val="006F0CD9"/>
    <w:rsid w:val="006F2006"/>
    <w:rsid w:val="00703DF2"/>
    <w:rsid w:val="007046F1"/>
    <w:rsid w:val="00707A16"/>
    <w:rsid w:val="00707A74"/>
    <w:rsid w:val="007100D8"/>
    <w:rsid w:val="00710562"/>
    <w:rsid w:val="00740020"/>
    <w:rsid w:val="00740257"/>
    <w:rsid w:val="00741532"/>
    <w:rsid w:val="007416F1"/>
    <w:rsid w:val="007545FA"/>
    <w:rsid w:val="00756220"/>
    <w:rsid w:val="00762902"/>
    <w:rsid w:val="00766312"/>
    <w:rsid w:val="0076738B"/>
    <w:rsid w:val="00770E65"/>
    <w:rsid w:val="00776598"/>
    <w:rsid w:val="007836DC"/>
    <w:rsid w:val="00786A77"/>
    <w:rsid w:val="00792EEB"/>
    <w:rsid w:val="007A3BF4"/>
    <w:rsid w:val="007A5A46"/>
    <w:rsid w:val="007B429A"/>
    <w:rsid w:val="007B640B"/>
    <w:rsid w:val="007C7981"/>
    <w:rsid w:val="007E0F48"/>
    <w:rsid w:val="007E2827"/>
    <w:rsid w:val="007E2F3C"/>
    <w:rsid w:val="007E4D6C"/>
    <w:rsid w:val="007F0777"/>
    <w:rsid w:val="007F0DF0"/>
    <w:rsid w:val="007F1AC7"/>
    <w:rsid w:val="007F70AD"/>
    <w:rsid w:val="007F7BCB"/>
    <w:rsid w:val="00800E95"/>
    <w:rsid w:val="00801CA6"/>
    <w:rsid w:val="00802D1D"/>
    <w:rsid w:val="00803B60"/>
    <w:rsid w:val="008107DC"/>
    <w:rsid w:val="008110A3"/>
    <w:rsid w:val="0081652D"/>
    <w:rsid w:val="008169F8"/>
    <w:rsid w:val="00820694"/>
    <w:rsid w:val="008222CD"/>
    <w:rsid w:val="00822A87"/>
    <w:rsid w:val="00825385"/>
    <w:rsid w:val="008304B4"/>
    <w:rsid w:val="008338CE"/>
    <w:rsid w:val="00835375"/>
    <w:rsid w:val="008442B6"/>
    <w:rsid w:val="00852518"/>
    <w:rsid w:val="00864365"/>
    <w:rsid w:val="00864BC9"/>
    <w:rsid w:val="0086636D"/>
    <w:rsid w:val="00871CF4"/>
    <w:rsid w:val="00873B67"/>
    <w:rsid w:val="00880ECA"/>
    <w:rsid w:val="00892471"/>
    <w:rsid w:val="008A344A"/>
    <w:rsid w:val="008A7C6C"/>
    <w:rsid w:val="008B228A"/>
    <w:rsid w:val="008C6EE6"/>
    <w:rsid w:val="008C7F33"/>
    <w:rsid w:val="008E399B"/>
    <w:rsid w:val="008F6495"/>
    <w:rsid w:val="0091590D"/>
    <w:rsid w:val="00920866"/>
    <w:rsid w:val="009232E8"/>
    <w:rsid w:val="00931EE5"/>
    <w:rsid w:val="009377CC"/>
    <w:rsid w:val="00940260"/>
    <w:rsid w:val="00950005"/>
    <w:rsid w:val="009635E2"/>
    <w:rsid w:val="009730C8"/>
    <w:rsid w:val="00985795"/>
    <w:rsid w:val="009866A6"/>
    <w:rsid w:val="009A3028"/>
    <w:rsid w:val="009A6E9F"/>
    <w:rsid w:val="009B0708"/>
    <w:rsid w:val="009B43D8"/>
    <w:rsid w:val="009B61CB"/>
    <w:rsid w:val="009B697A"/>
    <w:rsid w:val="009D0ED8"/>
    <w:rsid w:val="009D3570"/>
    <w:rsid w:val="009D563D"/>
    <w:rsid w:val="009D735F"/>
    <w:rsid w:val="009E1437"/>
    <w:rsid w:val="009E149D"/>
    <w:rsid w:val="009E2850"/>
    <w:rsid w:val="009F18D9"/>
    <w:rsid w:val="009F60CD"/>
    <w:rsid w:val="009F619C"/>
    <w:rsid w:val="00A0598B"/>
    <w:rsid w:val="00A1235F"/>
    <w:rsid w:val="00A2082A"/>
    <w:rsid w:val="00A22915"/>
    <w:rsid w:val="00A24EF4"/>
    <w:rsid w:val="00A25E3D"/>
    <w:rsid w:val="00A4497C"/>
    <w:rsid w:val="00A50972"/>
    <w:rsid w:val="00A5170A"/>
    <w:rsid w:val="00A560F7"/>
    <w:rsid w:val="00A62039"/>
    <w:rsid w:val="00A66FD8"/>
    <w:rsid w:val="00A711F9"/>
    <w:rsid w:val="00A71619"/>
    <w:rsid w:val="00A82DF9"/>
    <w:rsid w:val="00A90541"/>
    <w:rsid w:val="00AA0AB0"/>
    <w:rsid w:val="00AC0D19"/>
    <w:rsid w:val="00AC1EAB"/>
    <w:rsid w:val="00AD4256"/>
    <w:rsid w:val="00AD7597"/>
    <w:rsid w:val="00AE1CF6"/>
    <w:rsid w:val="00AE1EB7"/>
    <w:rsid w:val="00B0141F"/>
    <w:rsid w:val="00B06299"/>
    <w:rsid w:val="00B10BAF"/>
    <w:rsid w:val="00B118DB"/>
    <w:rsid w:val="00B160BA"/>
    <w:rsid w:val="00B17200"/>
    <w:rsid w:val="00B23601"/>
    <w:rsid w:val="00B26B6F"/>
    <w:rsid w:val="00B31EDA"/>
    <w:rsid w:val="00B42344"/>
    <w:rsid w:val="00B42621"/>
    <w:rsid w:val="00B46AA0"/>
    <w:rsid w:val="00B50673"/>
    <w:rsid w:val="00B52D6D"/>
    <w:rsid w:val="00B53982"/>
    <w:rsid w:val="00B53E05"/>
    <w:rsid w:val="00B54A5B"/>
    <w:rsid w:val="00B560D3"/>
    <w:rsid w:val="00B60342"/>
    <w:rsid w:val="00B650C5"/>
    <w:rsid w:val="00B67517"/>
    <w:rsid w:val="00B67E7C"/>
    <w:rsid w:val="00B71863"/>
    <w:rsid w:val="00B7630B"/>
    <w:rsid w:val="00B84976"/>
    <w:rsid w:val="00B86895"/>
    <w:rsid w:val="00B95012"/>
    <w:rsid w:val="00B956F8"/>
    <w:rsid w:val="00B956FC"/>
    <w:rsid w:val="00B9659C"/>
    <w:rsid w:val="00BA2DFB"/>
    <w:rsid w:val="00BA58BC"/>
    <w:rsid w:val="00BA6CDF"/>
    <w:rsid w:val="00BB6BFF"/>
    <w:rsid w:val="00BC3015"/>
    <w:rsid w:val="00BE4FCC"/>
    <w:rsid w:val="00C00AA8"/>
    <w:rsid w:val="00C01A14"/>
    <w:rsid w:val="00C0341B"/>
    <w:rsid w:val="00C03A0B"/>
    <w:rsid w:val="00C04526"/>
    <w:rsid w:val="00C12ED8"/>
    <w:rsid w:val="00C17819"/>
    <w:rsid w:val="00C261C5"/>
    <w:rsid w:val="00C27130"/>
    <w:rsid w:val="00C30FCB"/>
    <w:rsid w:val="00C31831"/>
    <w:rsid w:val="00C33DF0"/>
    <w:rsid w:val="00C3416F"/>
    <w:rsid w:val="00C43E14"/>
    <w:rsid w:val="00C45694"/>
    <w:rsid w:val="00C6393F"/>
    <w:rsid w:val="00C74354"/>
    <w:rsid w:val="00C76E1C"/>
    <w:rsid w:val="00C77336"/>
    <w:rsid w:val="00C83EDB"/>
    <w:rsid w:val="00C970F9"/>
    <w:rsid w:val="00CA15B4"/>
    <w:rsid w:val="00CA19BB"/>
    <w:rsid w:val="00CA5C3F"/>
    <w:rsid w:val="00CA7F34"/>
    <w:rsid w:val="00CB2DB3"/>
    <w:rsid w:val="00CB40FF"/>
    <w:rsid w:val="00CB60BB"/>
    <w:rsid w:val="00CB6ED7"/>
    <w:rsid w:val="00CC078B"/>
    <w:rsid w:val="00CC25A8"/>
    <w:rsid w:val="00CC4FA3"/>
    <w:rsid w:val="00CC6185"/>
    <w:rsid w:val="00CD2B0E"/>
    <w:rsid w:val="00CE020C"/>
    <w:rsid w:val="00CE225E"/>
    <w:rsid w:val="00CE4FE9"/>
    <w:rsid w:val="00CE6190"/>
    <w:rsid w:val="00CE6E45"/>
    <w:rsid w:val="00CF59D4"/>
    <w:rsid w:val="00D0142D"/>
    <w:rsid w:val="00D101F2"/>
    <w:rsid w:val="00D17BE5"/>
    <w:rsid w:val="00D17E4D"/>
    <w:rsid w:val="00D24D37"/>
    <w:rsid w:val="00D37440"/>
    <w:rsid w:val="00D4327B"/>
    <w:rsid w:val="00D44947"/>
    <w:rsid w:val="00D46AC1"/>
    <w:rsid w:val="00D5050B"/>
    <w:rsid w:val="00D54ECA"/>
    <w:rsid w:val="00D61FBE"/>
    <w:rsid w:val="00D715C5"/>
    <w:rsid w:val="00D825B6"/>
    <w:rsid w:val="00D91AB8"/>
    <w:rsid w:val="00D91C8C"/>
    <w:rsid w:val="00D94432"/>
    <w:rsid w:val="00D9446B"/>
    <w:rsid w:val="00D97B86"/>
    <w:rsid w:val="00DC0D44"/>
    <w:rsid w:val="00DC2C6A"/>
    <w:rsid w:val="00DC4157"/>
    <w:rsid w:val="00DC6602"/>
    <w:rsid w:val="00DD40F0"/>
    <w:rsid w:val="00DE78EB"/>
    <w:rsid w:val="00DF1733"/>
    <w:rsid w:val="00E202BC"/>
    <w:rsid w:val="00E40F48"/>
    <w:rsid w:val="00E412DF"/>
    <w:rsid w:val="00E477C9"/>
    <w:rsid w:val="00E5024F"/>
    <w:rsid w:val="00E50E07"/>
    <w:rsid w:val="00E51283"/>
    <w:rsid w:val="00E62B90"/>
    <w:rsid w:val="00E70072"/>
    <w:rsid w:val="00E8065B"/>
    <w:rsid w:val="00E80E70"/>
    <w:rsid w:val="00E83E09"/>
    <w:rsid w:val="00E8420F"/>
    <w:rsid w:val="00E851BA"/>
    <w:rsid w:val="00E852E9"/>
    <w:rsid w:val="00E97925"/>
    <w:rsid w:val="00EB2C75"/>
    <w:rsid w:val="00EC5368"/>
    <w:rsid w:val="00EC7479"/>
    <w:rsid w:val="00ED69A2"/>
    <w:rsid w:val="00EE0E2A"/>
    <w:rsid w:val="00EE7DE5"/>
    <w:rsid w:val="00EF239D"/>
    <w:rsid w:val="00F02D7A"/>
    <w:rsid w:val="00F054CB"/>
    <w:rsid w:val="00F05696"/>
    <w:rsid w:val="00F102ED"/>
    <w:rsid w:val="00F14043"/>
    <w:rsid w:val="00F2407D"/>
    <w:rsid w:val="00F3554E"/>
    <w:rsid w:val="00F3625B"/>
    <w:rsid w:val="00F44619"/>
    <w:rsid w:val="00F45963"/>
    <w:rsid w:val="00F57856"/>
    <w:rsid w:val="00F64681"/>
    <w:rsid w:val="00F90708"/>
    <w:rsid w:val="00F94906"/>
    <w:rsid w:val="00F9580B"/>
    <w:rsid w:val="00FA5491"/>
    <w:rsid w:val="00FB0758"/>
    <w:rsid w:val="00FB1434"/>
    <w:rsid w:val="00FB3A6C"/>
    <w:rsid w:val="00FB4EA2"/>
    <w:rsid w:val="00FB7AE9"/>
    <w:rsid w:val="00FC0113"/>
    <w:rsid w:val="00FC1443"/>
    <w:rsid w:val="00FC2554"/>
    <w:rsid w:val="00FC5F14"/>
    <w:rsid w:val="00FC61AF"/>
    <w:rsid w:val="00FC7511"/>
    <w:rsid w:val="00FC7B64"/>
    <w:rsid w:val="00FD7667"/>
    <w:rsid w:val="00FE1E86"/>
    <w:rsid w:val="00FE6F27"/>
    <w:rsid w:val="00FF022B"/>
    <w:rsid w:val="00FF1362"/>
    <w:rsid w:val="00FF43CA"/>
    <w:rsid w:val="173C4F3F"/>
    <w:rsid w:val="23B607AE"/>
    <w:rsid w:val="38274C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locked="1" w:semiHidden="0" w:uiPriority="0"/>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B3A6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FB3A6C"/>
    <w:pPr>
      <w:ind w:leftChars="200" w:left="100" w:hangingChars="200" w:hanging="200"/>
    </w:pPr>
  </w:style>
  <w:style w:type="paragraph" w:styleId="BalloonText">
    <w:name w:val="Balloon Text"/>
    <w:basedOn w:val="Normal"/>
    <w:link w:val="BalloonTextChar"/>
    <w:uiPriority w:val="99"/>
    <w:semiHidden/>
    <w:rsid w:val="00FB3A6C"/>
    <w:rPr>
      <w:sz w:val="18"/>
      <w:szCs w:val="18"/>
    </w:rPr>
  </w:style>
  <w:style w:type="character" w:customStyle="1" w:styleId="BalloonTextChar">
    <w:name w:val="Balloon Text Char"/>
    <w:basedOn w:val="DefaultParagraphFont"/>
    <w:link w:val="BalloonText"/>
    <w:uiPriority w:val="99"/>
    <w:semiHidden/>
    <w:locked/>
    <w:rsid w:val="00FB3A6C"/>
    <w:rPr>
      <w:rFonts w:cs="Times New Roman"/>
      <w:sz w:val="2"/>
    </w:rPr>
  </w:style>
  <w:style w:type="paragraph" w:styleId="Footer">
    <w:name w:val="footer"/>
    <w:basedOn w:val="Normal"/>
    <w:link w:val="FooterChar"/>
    <w:uiPriority w:val="99"/>
    <w:rsid w:val="00FB3A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3A6C"/>
    <w:rPr>
      <w:rFonts w:cs="Times New Roman"/>
      <w:sz w:val="18"/>
      <w:szCs w:val="18"/>
    </w:rPr>
  </w:style>
  <w:style w:type="paragraph" w:styleId="Header">
    <w:name w:val="header"/>
    <w:basedOn w:val="Normal"/>
    <w:link w:val="HeaderChar"/>
    <w:uiPriority w:val="99"/>
    <w:rsid w:val="00FB3A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3A6C"/>
    <w:rPr>
      <w:rFonts w:cs="Times New Roman"/>
      <w:sz w:val="18"/>
      <w:szCs w:val="18"/>
    </w:rPr>
  </w:style>
  <w:style w:type="paragraph" w:styleId="NormalWeb">
    <w:name w:val="Normal (Web)"/>
    <w:basedOn w:val="Normal"/>
    <w:uiPriority w:val="99"/>
    <w:rsid w:val="00FB3A6C"/>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FB3A6C"/>
    <w:rPr>
      <w:rFonts w:cs="Times New Roman"/>
    </w:rPr>
  </w:style>
  <w:style w:type="character" w:styleId="Hyperlink">
    <w:name w:val="Hyperlink"/>
    <w:basedOn w:val="DefaultParagraphFont"/>
    <w:uiPriority w:val="99"/>
    <w:rsid w:val="00FB3A6C"/>
    <w:rPr>
      <w:rFonts w:cs="Times New Roman"/>
      <w:color w:val="000000"/>
      <w:sz w:val="18"/>
      <w:szCs w:val="18"/>
      <w:u w:val="none"/>
    </w:rPr>
  </w:style>
  <w:style w:type="character" w:customStyle="1" w:styleId="infodetail">
    <w:name w:val="infodetail"/>
    <w:basedOn w:val="DefaultParagraphFont"/>
    <w:uiPriority w:val="99"/>
    <w:rsid w:val="00FB3A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aike.baidu.com/view/75768.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816120.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8</Pages>
  <Words>496</Words>
  <Characters>2833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 津 市 交 通 运 输 和 港 口 管 理 局</dc:title>
  <dc:subject/>
  <dc:creator>clover</dc:creator>
  <cp:keywords/>
  <dc:description/>
  <cp:lastModifiedBy>Windows 用户</cp:lastModifiedBy>
  <cp:revision>6</cp:revision>
  <cp:lastPrinted>2017-08-09T02:44:00Z</cp:lastPrinted>
  <dcterms:created xsi:type="dcterms:W3CDTF">2017-08-09T02:29:00Z</dcterms:created>
  <dcterms:modified xsi:type="dcterms:W3CDTF">2017-08-17T03:25:00Z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