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8D732">
      <w:pPr>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附件1</w:t>
      </w:r>
      <w:bookmarkStart w:id="0" w:name="_GoBack"/>
      <w:bookmarkEnd w:id="0"/>
    </w:p>
    <w:p w14:paraId="5646622E">
      <w:pPr>
        <w:jc w:val="center"/>
        <w:rPr>
          <w:rFonts w:hint="eastAsia" w:eastAsia="黑体"/>
          <w:lang w:val="en-US" w:eastAsia="zh-CN"/>
        </w:rPr>
      </w:pPr>
      <w:r>
        <w:rPr>
          <w:rFonts w:hint="eastAsia" w:ascii="黑体" w:hAnsi="黑体" w:eastAsia="黑体" w:cs="黑体"/>
          <w:color w:val="auto"/>
          <w:sz w:val="32"/>
          <w:szCs w:val="32"/>
          <w:highlight w:val="none"/>
        </w:rPr>
        <w:t>天津市交通运输行政处罚裁量权基准（城市客运）</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征求意见稿</w:t>
      </w:r>
      <w:r>
        <w:rPr>
          <w:rFonts w:hint="eastAsia" w:ascii="黑体" w:hAnsi="黑体" w:eastAsia="黑体" w:cs="黑体"/>
          <w:color w:val="auto"/>
          <w:sz w:val="32"/>
          <w:szCs w:val="32"/>
          <w:highlight w:val="none"/>
          <w:lang w:eastAsia="zh-CN"/>
        </w:rPr>
        <w:t>）</w:t>
      </w:r>
    </w:p>
    <w:p w14:paraId="6A9FC95A">
      <w:pPr>
        <w:widowControl/>
        <w:spacing w:line="260" w:lineRule="exact"/>
        <w:jc w:val="center"/>
        <w:textAlignment w:val="center"/>
        <w:rPr>
          <w:rFonts w:hint="eastAsia" w:ascii="仿宋_GB2312" w:hAnsi="仿宋_GB2312" w:eastAsia="仿宋_GB2312" w:cs="仿宋_GB2312"/>
          <w:color w:val="auto"/>
          <w:kern w:val="0"/>
          <w:szCs w:val="21"/>
          <w:highlight w:val="none"/>
          <w:lang w:val="en-US" w:eastAsia="zh-CN" w:bidi="ar"/>
        </w:rPr>
      </w:pPr>
    </w:p>
    <w:tbl>
      <w:tblPr>
        <w:tblStyle w:val="4"/>
        <w:tblpPr w:leftFromText="180" w:rightFromText="180" w:vertAnchor="text" w:horzAnchor="page" w:tblpX="1071" w:tblpY="289"/>
        <w:tblOverlap w:val="never"/>
        <w:tblW w:w="1506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45"/>
        <w:gridCol w:w="675"/>
        <w:gridCol w:w="1590"/>
        <w:gridCol w:w="3255"/>
        <w:gridCol w:w="3360"/>
        <w:gridCol w:w="780"/>
        <w:gridCol w:w="1905"/>
        <w:gridCol w:w="2055"/>
        <w:gridCol w:w="795"/>
      </w:tblGrid>
      <w:tr w14:paraId="755C3BE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5" w:hRule="atLeast"/>
        </w:trPr>
        <w:tc>
          <w:tcPr>
            <w:tcW w:w="645" w:type="dxa"/>
            <w:tcBorders>
              <w:top w:val="single" w:color="auto" w:sz="4" w:space="0"/>
              <w:left w:val="single" w:color="auto" w:sz="4" w:space="0"/>
              <w:right w:val="single" w:color="auto" w:sz="4" w:space="0"/>
            </w:tcBorders>
            <w:shd w:val="clear" w:color="auto" w:fill="FFFFFF"/>
            <w:vAlign w:val="center"/>
          </w:tcPr>
          <w:p w14:paraId="5E106B7A">
            <w:pPr>
              <w:widowControl/>
              <w:spacing w:line="26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行业类别</w:t>
            </w:r>
          </w:p>
        </w:tc>
        <w:tc>
          <w:tcPr>
            <w:tcW w:w="675" w:type="dxa"/>
            <w:tcBorders>
              <w:top w:val="single" w:color="auto" w:sz="4" w:space="0"/>
              <w:left w:val="single" w:color="auto" w:sz="4" w:space="0"/>
              <w:bottom w:val="single" w:color="auto" w:sz="4" w:space="0"/>
              <w:right w:val="single" w:color="000000" w:sz="4" w:space="0"/>
            </w:tcBorders>
            <w:shd w:val="clear" w:color="auto" w:fill="FFFFFF"/>
            <w:vAlign w:val="center"/>
          </w:tcPr>
          <w:p w14:paraId="78481DF5">
            <w:pPr>
              <w:widowControl/>
              <w:spacing w:line="260" w:lineRule="exact"/>
              <w:jc w:val="center"/>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序号</w:t>
            </w:r>
          </w:p>
        </w:tc>
        <w:tc>
          <w:tcPr>
            <w:tcW w:w="1590" w:type="dxa"/>
            <w:tcBorders>
              <w:top w:val="single" w:color="auto" w:sz="4" w:space="0"/>
              <w:left w:val="single" w:color="000000" w:sz="4" w:space="0"/>
              <w:bottom w:val="single" w:color="auto" w:sz="4" w:space="0"/>
              <w:right w:val="single" w:color="auto" w:sz="4" w:space="0"/>
            </w:tcBorders>
            <w:shd w:val="clear" w:color="auto" w:fill="FFFFFF"/>
            <w:vAlign w:val="center"/>
          </w:tcPr>
          <w:p w14:paraId="7DD70078">
            <w:pPr>
              <w:widowControl/>
              <w:spacing w:line="260" w:lineRule="exact"/>
              <w:jc w:val="center"/>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违法行为</w:t>
            </w:r>
          </w:p>
        </w:tc>
        <w:tc>
          <w:tcPr>
            <w:tcW w:w="3255" w:type="dxa"/>
            <w:tcBorders>
              <w:top w:val="single" w:color="auto" w:sz="4" w:space="0"/>
              <w:left w:val="single" w:color="auto" w:sz="4" w:space="0"/>
              <w:bottom w:val="single" w:color="auto" w:sz="4" w:space="0"/>
              <w:right w:val="single" w:color="000000" w:sz="4" w:space="0"/>
            </w:tcBorders>
            <w:shd w:val="clear" w:color="auto" w:fill="FFFFFF"/>
            <w:vAlign w:val="center"/>
          </w:tcPr>
          <w:p w14:paraId="1CBDC168">
            <w:pPr>
              <w:widowControl/>
              <w:spacing w:line="260" w:lineRule="exact"/>
              <w:jc w:val="center"/>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义务条款</w:t>
            </w:r>
          </w:p>
        </w:tc>
        <w:tc>
          <w:tcPr>
            <w:tcW w:w="3360" w:type="dxa"/>
            <w:tcBorders>
              <w:top w:val="single" w:color="auto" w:sz="4" w:space="0"/>
              <w:left w:val="single" w:color="000000" w:sz="4" w:space="0"/>
              <w:bottom w:val="single" w:color="auto" w:sz="4" w:space="0"/>
              <w:right w:val="single" w:color="000000" w:sz="4" w:space="0"/>
            </w:tcBorders>
            <w:shd w:val="clear" w:color="auto" w:fill="FFFFFF"/>
            <w:vAlign w:val="center"/>
          </w:tcPr>
          <w:p w14:paraId="1EB03F9A">
            <w:pPr>
              <w:widowControl/>
              <w:spacing w:line="260" w:lineRule="exact"/>
              <w:jc w:val="center"/>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处罚依据</w:t>
            </w:r>
          </w:p>
        </w:tc>
        <w:tc>
          <w:tcPr>
            <w:tcW w:w="780" w:type="dxa"/>
            <w:tcBorders>
              <w:top w:val="single" w:color="auto" w:sz="4" w:space="0"/>
              <w:left w:val="single" w:color="000000" w:sz="4" w:space="0"/>
              <w:bottom w:val="single" w:color="auto" w:sz="4" w:space="0"/>
              <w:right w:val="single" w:color="000000" w:sz="4" w:space="0"/>
            </w:tcBorders>
            <w:shd w:val="clear" w:color="auto" w:fill="FFFFFF"/>
            <w:vAlign w:val="center"/>
          </w:tcPr>
          <w:p w14:paraId="66199728">
            <w:pPr>
              <w:widowControl/>
              <w:spacing w:line="260" w:lineRule="exact"/>
              <w:jc w:val="center"/>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违法程度</w:t>
            </w:r>
          </w:p>
        </w:tc>
        <w:tc>
          <w:tcPr>
            <w:tcW w:w="1905" w:type="dxa"/>
            <w:tcBorders>
              <w:top w:val="single" w:color="auto" w:sz="4" w:space="0"/>
              <w:left w:val="single" w:color="000000" w:sz="4" w:space="0"/>
              <w:bottom w:val="single" w:color="auto" w:sz="4" w:space="0"/>
              <w:right w:val="single" w:color="000000" w:sz="4" w:space="0"/>
            </w:tcBorders>
            <w:shd w:val="clear" w:color="auto" w:fill="auto"/>
            <w:vAlign w:val="center"/>
          </w:tcPr>
          <w:p w14:paraId="1B7F395B">
            <w:pPr>
              <w:widowControl/>
              <w:spacing w:line="26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bidi="ar"/>
              </w:rPr>
              <w:t>违法情节</w:t>
            </w:r>
          </w:p>
        </w:tc>
        <w:tc>
          <w:tcPr>
            <w:tcW w:w="2055" w:type="dxa"/>
            <w:tcBorders>
              <w:top w:val="single" w:color="auto" w:sz="4" w:space="0"/>
              <w:left w:val="single" w:color="000000" w:sz="4" w:space="0"/>
              <w:bottom w:val="single" w:color="auto" w:sz="4" w:space="0"/>
              <w:right w:val="single" w:color="auto" w:sz="4" w:space="0"/>
            </w:tcBorders>
            <w:shd w:val="clear" w:color="auto" w:fill="FFFFFF"/>
            <w:vAlign w:val="center"/>
          </w:tcPr>
          <w:p w14:paraId="649CEC36">
            <w:pPr>
              <w:widowControl/>
              <w:spacing w:line="260" w:lineRule="exact"/>
              <w:jc w:val="center"/>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裁量基准</w:t>
            </w:r>
          </w:p>
        </w:tc>
        <w:tc>
          <w:tcPr>
            <w:tcW w:w="795" w:type="dxa"/>
            <w:tcBorders>
              <w:top w:val="single" w:color="auto" w:sz="4" w:space="0"/>
              <w:left w:val="single" w:color="auto" w:sz="4" w:space="0"/>
              <w:bottom w:val="single" w:color="auto" w:sz="4" w:space="0"/>
            </w:tcBorders>
            <w:shd w:val="clear" w:color="auto" w:fill="auto"/>
            <w:noWrap/>
            <w:vAlign w:val="center"/>
          </w:tcPr>
          <w:p w14:paraId="1BBD8FD4">
            <w:pPr>
              <w:widowControl/>
              <w:spacing w:line="260" w:lineRule="exact"/>
              <w:jc w:val="center"/>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val="en-US" w:eastAsia="zh-CN" w:bidi="ar"/>
              </w:rPr>
              <w:t>备注</w:t>
            </w:r>
          </w:p>
        </w:tc>
      </w:tr>
      <w:tr w14:paraId="3AD3490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5" w:hRule="atLeast"/>
        </w:trPr>
        <w:tc>
          <w:tcPr>
            <w:tcW w:w="645" w:type="dxa"/>
            <w:vMerge w:val="restart"/>
            <w:tcBorders>
              <w:top w:val="single" w:color="auto" w:sz="4" w:space="0"/>
              <w:left w:val="single" w:color="auto" w:sz="4" w:space="0"/>
              <w:right w:val="single" w:color="auto" w:sz="4" w:space="0"/>
            </w:tcBorders>
            <w:shd w:val="clear" w:color="auto" w:fill="FFFFFF"/>
            <w:textDirection w:val="tbRlV"/>
            <w:vAlign w:val="center"/>
          </w:tcPr>
          <w:p w14:paraId="4CCF5DB8">
            <w:pPr>
              <w:widowControl/>
              <w:spacing w:line="26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网约车经营企业</w:t>
            </w:r>
          </w:p>
        </w:tc>
        <w:tc>
          <w:tcPr>
            <w:tcW w:w="675"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14:paraId="3E2FD6F1">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6</w:t>
            </w:r>
          </w:p>
        </w:tc>
        <w:tc>
          <w:tcPr>
            <w:tcW w:w="159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3ADA8E1D">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网约车经营企业未取得《网络预约出租汽车经营许可证》，擅自或者变相从事网约车经营活动的</w:t>
            </w:r>
          </w:p>
        </w:tc>
        <w:tc>
          <w:tcPr>
            <w:tcW w:w="325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4D353F04">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《网络预约出租汽车经营服务管理暂行办法》（2022年）第十条</w:t>
            </w:r>
            <w:r>
              <w:rPr>
                <w:rFonts w:hint="eastAsia" w:ascii="仿宋_GB2312" w:hAnsi="仿宋_GB2312" w:eastAsia="仿宋_GB2312" w:cs="仿宋_GB2312"/>
                <w:color w:val="auto"/>
                <w:kern w:val="0"/>
                <w:szCs w:val="21"/>
                <w:highlight w:val="none"/>
                <w:lang w:eastAsia="zh-CN" w:bidi="ar"/>
              </w:rPr>
              <w:t>第一款</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tc>
        <w:tc>
          <w:tcPr>
            <w:tcW w:w="3360"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42171AD6">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《网络预约出租汽车经营服务管理暂行办法》（2022年）第三十四条</w:t>
            </w:r>
            <w:r>
              <w:rPr>
                <w:rFonts w:hint="eastAsia" w:ascii="仿宋_GB2312" w:hAnsi="仿宋_GB2312" w:eastAsia="仿宋_GB2312" w:cs="仿宋_GB2312"/>
                <w:color w:val="auto"/>
                <w:kern w:val="0"/>
                <w:szCs w:val="21"/>
                <w:highlight w:val="none"/>
                <w:lang w:eastAsia="zh-CN" w:bidi="ar"/>
              </w:rPr>
              <w:t>第一款第一项</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违反本规定，擅自从事或者变相从事网约车经营活动，有下列行为之一的，由县级以上出租汽车行政主管部门责令改正，予以警告，并按照以下规定分别予以罚款；构成犯罪的，依法追究刑事责任：</w:t>
            </w:r>
          </w:p>
          <w:p w14:paraId="0B429A02">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（一）未取得《网络预约出租汽车经营许可证》的，对网约车平台公司处以10000元以上30000元以下罚款；</w:t>
            </w:r>
          </w:p>
        </w:tc>
        <w:tc>
          <w:tcPr>
            <w:tcW w:w="78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8E75D15">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A18356A">
            <w:pPr>
              <w:widowControl/>
              <w:spacing w:line="260" w:lineRule="exact"/>
              <w:jc w:val="left"/>
              <w:textAlignment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一个自然年度内，首次实施该违法行为，被查处的</w:t>
            </w:r>
          </w:p>
        </w:tc>
        <w:tc>
          <w:tcPr>
            <w:tcW w:w="2055" w:type="dxa"/>
            <w:tcBorders>
              <w:top w:val="single" w:color="auto" w:sz="4" w:space="0"/>
              <w:left w:val="single" w:color="000000" w:sz="4" w:space="0"/>
              <w:bottom w:val="single" w:color="000000" w:sz="4" w:space="0"/>
              <w:right w:val="single" w:color="auto" w:sz="4" w:space="0"/>
            </w:tcBorders>
            <w:shd w:val="clear" w:color="auto" w:fill="FFFFFF"/>
            <w:vAlign w:val="center"/>
          </w:tcPr>
          <w:p w14:paraId="0A8EB89E">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并处以1万元及以上1.5万元以下的罚款</w:t>
            </w:r>
          </w:p>
        </w:tc>
        <w:tc>
          <w:tcPr>
            <w:tcW w:w="795" w:type="dxa"/>
            <w:vMerge w:val="restart"/>
            <w:tcBorders>
              <w:top w:val="single" w:color="auto" w:sz="4" w:space="0"/>
              <w:left w:val="single" w:color="auto" w:sz="4" w:space="0"/>
              <w:bottom w:val="single" w:color="auto" w:sz="4" w:space="0"/>
            </w:tcBorders>
            <w:shd w:val="clear" w:color="auto" w:fill="auto"/>
            <w:noWrap/>
            <w:vAlign w:val="center"/>
          </w:tcPr>
          <w:p w14:paraId="775A7C43">
            <w:pPr>
              <w:widowControl/>
              <w:spacing w:line="260" w:lineRule="exact"/>
              <w:rPr>
                <w:rFonts w:ascii="仿宋_GB2312" w:hAnsi="仿宋_GB2312" w:eastAsia="仿宋_GB2312" w:cs="仿宋_GB2312"/>
                <w:color w:val="auto"/>
                <w:szCs w:val="21"/>
                <w:highlight w:val="none"/>
              </w:rPr>
            </w:pPr>
          </w:p>
        </w:tc>
      </w:tr>
      <w:tr w14:paraId="1BE2F51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left w:val="single" w:color="auto" w:sz="4" w:space="0"/>
              <w:right w:val="single" w:color="auto" w:sz="4" w:space="0"/>
            </w:tcBorders>
            <w:shd w:val="clear" w:color="auto" w:fill="FFFFFF"/>
            <w:textDirection w:val="tbRlV"/>
            <w:vAlign w:val="center"/>
          </w:tcPr>
          <w:p w14:paraId="05285557">
            <w:pPr>
              <w:widowControl/>
              <w:spacing w:line="260" w:lineRule="exact"/>
              <w:jc w:val="center"/>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5675A519">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346F598">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C0C47A0">
            <w:pPr>
              <w:widowControl/>
              <w:spacing w:line="260" w:lineRule="exact"/>
              <w:jc w:val="left"/>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D4C2443">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2BB21">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较重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CD9C">
            <w:pPr>
              <w:widowControl/>
              <w:spacing w:line="260" w:lineRule="exact"/>
              <w:jc w:val="left"/>
              <w:textAlignment w:val="center"/>
              <w:rPr>
                <w:rFonts w:hint="default" w:ascii="仿宋_GB2312" w:hAnsi="仿宋_GB2312" w:eastAsia="仿宋_GB2312" w:cs="仿宋_GB2312"/>
                <w:color w:val="auto"/>
                <w:kern w:val="2"/>
                <w:sz w:val="21"/>
                <w:szCs w:val="21"/>
                <w:highlight w:val="none"/>
                <w:lang w:eastAsia="zh-CN" w:bidi="ar-SA"/>
                <w:woUserID w:val="1"/>
              </w:rPr>
            </w:pPr>
            <w:r>
              <w:rPr>
                <w:rFonts w:hint="eastAsia" w:ascii="仿宋_GB2312" w:hAnsi="仿宋_GB2312" w:eastAsia="仿宋_GB2312" w:cs="仿宋_GB2312"/>
                <w:color w:val="auto"/>
                <w:szCs w:val="21"/>
                <w:highlight w:val="none"/>
                <w:lang w:val="en-US" w:eastAsia="zh-CN"/>
              </w:rPr>
              <w:t>一个自然年度内，再次实施该违法行为</w:t>
            </w:r>
            <w:r>
              <w:rPr>
                <w:rFonts w:hint="default" w:ascii="仿宋_GB2312" w:hAnsi="仿宋_GB2312" w:eastAsia="仿宋_GB2312" w:cs="仿宋_GB2312"/>
                <w:color w:val="auto"/>
                <w:szCs w:val="21"/>
                <w:highlight w:val="none"/>
                <w:lang w:eastAsia="zh-CN"/>
                <w:woUserID w:val="1"/>
              </w:rPr>
              <w:t>；或者不配合执法的</w:t>
            </w:r>
          </w:p>
        </w:tc>
        <w:tc>
          <w:tcPr>
            <w:tcW w:w="205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4FAF79ED">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并处以1.5万元及以上2万元以下的罚款</w:t>
            </w:r>
          </w:p>
        </w:tc>
        <w:tc>
          <w:tcPr>
            <w:tcW w:w="795" w:type="dxa"/>
            <w:vMerge w:val="continue"/>
            <w:tcBorders>
              <w:top w:val="single" w:color="auto" w:sz="4" w:space="0"/>
              <w:left w:val="single" w:color="auto" w:sz="4" w:space="0"/>
              <w:bottom w:val="single" w:color="auto" w:sz="4" w:space="0"/>
            </w:tcBorders>
            <w:shd w:val="clear" w:color="auto" w:fill="auto"/>
            <w:noWrap/>
            <w:vAlign w:val="center"/>
          </w:tcPr>
          <w:p w14:paraId="0AD6C291">
            <w:pPr>
              <w:widowControl/>
              <w:spacing w:line="260" w:lineRule="exact"/>
              <w:rPr>
                <w:rFonts w:ascii="仿宋_GB2312" w:hAnsi="仿宋_GB2312" w:eastAsia="仿宋_GB2312" w:cs="仿宋_GB2312"/>
                <w:color w:val="auto"/>
                <w:szCs w:val="21"/>
                <w:highlight w:val="none"/>
              </w:rPr>
            </w:pPr>
          </w:p>
        </w:tc>
      </w:tr>
      <w:tr w14:paraId="6DD89D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98" w:hRule="atLeast"/>
        </w:trPr>
        <w:tc>
          <w:tcPr>
            <w:tcW w:w="645" w:type="dxa"/>
            <w:vMerge w:val="continue"/>
            <w:tcBorders>
              <w:left w:val="single" w:color="auto" w:sz="4" w:space="0"/>
              <w:right w:val="single" w:color="auto" w:sz="4" w:space="0"/>
            </w:tcBorders>
            <w:shd w:val="clear" w:color="auto" w:fill="FFFFFF"/>
            <w:textDirection w:val="tbRlV"/>
            <w:vAlign w:val="center"/>
          </w:tcPr>
          <w:p w14:paraId="200AB4DD">
            <w:pPr>
              <w:widowControl/>
              <w:spacing w:line="260" w:lineRule="exact"/>
              <w:jc w:val="center"/>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686343AB">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DC8DC1E">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244D15B">
            <w:pPr>
              <w:widowControl/>
              <w:spacing w:line="260" w:lineRule="exact"/>
              <w:jc w:val="left"/>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BC44440">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BFB4">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严重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93A8">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55"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043DD29">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责令改正，予以警告</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bidi="ar"/>
              </w:rPr>
              <w:t>并处以2万元及以上3万元及以下的罚款</w:t>
            </w:r>
          </w:p>
        </w:tc>
        <w:tc>
          <w:tcPr>
            <w:tcW w:w="795" w:type="dxa"/>
            <w:vMerge w:val="continue"/>
            <w:tcBorders>
              <w:top w:val="single" w:color="auto" w:sz="4" w:space="0"/>
              <w:left w:val="single" w:color="auto" w:sz="4" w:space="0"/>
              <w:bottom w:val="single" w:color="auto" w:sz="4" w:space="0"/>
            </w:tcBorders>
            <w:shd w:val="clear" w:color="auto" w:fill="auto"/>
            <w:noWrap/>
            <w:vAlign w:val="center"/>
          </w:tcPr>
          <w:p w14:paraId="72DAFC69">
            <w:pPr>
              <w:widowControl/>
              <w:spacing w:line="260" w:lineRule="exact"/>
              <w:rPr>
                <w:rFonts w:ascii="仿宋_GB2312" w:hAnsi="仿宋_GB2312" w:eastAsia="仿宋_GB2312" w:cs="仿宋_GB2312"/>
                <w:color w:val="auto"/>
                <w:szCs w:val="21"/>
                <w:highlight w:val="none"/>
              </w:rPr>
            </w:pPr>
          </w:p>
        </w:tc>
      </w:tr>
      <w:tr w14:paraId="6E76AE1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7" w:hRule="atLeast"/>
        </w:trPr>
        <w:tc>
          <w:tcPr>
            <w:tcW w:w="645" w:type="dxa"/>
            <w:vMerge w:val="continue"/>
            <w:tcBorders>
              <w:left w:val="single" w:color="auto" w:sz="4" w:space="0"/>
              <w:right w:val="single" w:color="auto" w:sz="4" w:space="0"/>
            </w:tcBorders>
            <w:shd w:val="clear" w:color="auto" w:fill="FFFFFF"/>
            <w:textDirection w:val="tbRlV"/>
            <w:vAlign w:val="center"/>
          </w:tcPr>
          <w:p w14:paraId="0D0D2470">
            <w:pPr>
              <w:widowControl/>
              <w:spacing w:line="260" w:lineRule="exact"/>
              <w:jc w:val="center"/>
              <w:rPr>
                <w:rFonts w:ascii="仿宋_GB2312" w:hAnsi="仿宋_GB2312" w:eastAsia="仿宋_GB2312" w:cs="仿宋_GB2312"/>
                <w:color w:val="auto"/>
                <w:szCs w:val="21"/>
                <w:highlight w:val="none"/>
              </w:rPr>
            </w:pPr>
          </w:p>
        </w:tc>
        <w:tc>
          <w:tcPr>
            <w:tcW w:w="67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30CFC8A5">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7</w:t>
            </w:r>
          </w:p>
        </w:tc>
        <w:tc>
          <w:tcPr>
            <w:tcW w:w="15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E2815C8">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网约车经营企业提供服务驾驶员未取得《网络预约出租汽车驾驶员证》，或者线上提供服务驾驶员与线下实际提供服务驾驶员不一致的</w:t>
            </w:r>
          </w:p>
        </w:tc>
        <w:tc>
          <w:tcPr>
            <w:tcW w:w="325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496BB3B2">
            <w:pPr>
              <w:widowControl/>
              <w:spacing w:line="260" w:lineRule="exact"/>
              <w:jc w:val="both"/>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《网络预约出租汽车经营服务管理暂行办法》（2022年）第十八条</w:t>
            </w:r>
            <w:r>
              <w:rPr>
                <w:rFonts w:hint="eastAsia" w:ascii="仿宋_GB2312" w:hAnsi="仿宋_GB2312" w:eastAsia="仿宋_GB2312" w:cs="仿宋_GB2312"/>
                <w:color w:val="auto"/>
                <w:kern w:val="0"/>
                <w:szCs w:val="21"/>
                <w:highlight w:val="none"/>
                <w:lang w:val="en-US" w:eastAsia="zh-CN" w:bidi="ar"/>
              </w:rPr>
              <w:t>第一款</w:t>
            </w:r>
            <w:r>
              <w:rPr>
                <w:rFonts w:hint="eastAsia" w:ascii="仿宋_GB2312" w:hAnsi="仿宋_GB2312" w:eastAsia="仿宋_GB2312" w:cs="仿宋_GB2312"/>
                <w:color w:val="auto"/>
                <w:kern w:val="0"/>
                <w:szCs w:val="21"/>
                <w:highlight w:val="none"/>
                <w:lang w:bidi="ar"/>
              </w:rPr>
              <w:t>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tc>
        <w:tc>
          <w:tcPr>
            <w:tcW w:w="33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331272E">
            <w:pPr>
              <w:widowControl/>
              <w:spacing w:line="260" w:lineRule="exact"/>
              <w:jc w:val="left"/>
              <w:textAlignment w:val="center"/>
              <w:rPr>
                <w:rFonts w:hint="eastAsia" w:ascii="仿宋_GB2312" w:hAnsi="仿宋_GB2312" w:eastAsia="仿宋_GB2312" w:cs="仿宋_GB2312"/>
                <w:color w:val="auto"/>
                <w:kern w:val="0"/>
                <w:szCs w:val="21"/>
                <w:highlight w:val="none"/>
                <w:lang w:eastAsia="zh-CN"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《网络预约出租汽车经营服务管理暂行办法》（2022年）第三十五条第一款</w:t>
            </w:r>
            <w:r>
              <w:rPr>
                <w:rFonts w:hint="eastAsia" w:ascii="仿宋_GB2312" w:hAnsi="仿宋_GB2312" w:eastAsia="仿宋_GB2312" w:cs="仿宋_GB2312"/>
                <w:color w:val="auto"/>
                <w:kern w:val="0"/>
                <w:szCs w:val="21"/>
                <w:highlight w:val="none"/>
                <w:lang w:eastAsia="zh-CN" w:bidi="ar"/>
              </w:rPr>
              <w:t>第二项</w:t>
            </w:r>
            <w:r>
              <w:rPr>
                <w:rFonts w:hint="eastAsia" w:ascii="仿宋_GB2312" w:hAnsi="仿宋_GB2312" w:eastAsia="仿宋_GB2312" w:cs="仿宋_GB2312"/>
                <w:color w:val="auto"/>
                <w:kern w:val="0"/>
                <w:szCs w:val="21"/>
                <w:highlight w:val="none"/>
                <w:lang w:val="en-US" w:eastAsia="zh-CN" w:bidi="ar"/>
              </w:rPr>
              <w:t xml:space="preserve"> </w:t>
            </w:r>
            <w:r>
              <w:rPr>
                <w:rFonts w:hint="eastAsia" w:ascii="仿宋_GB2312" w:hAnsi="仿宋_GB2312" w:eastAsia="仿宋_GB2312" w:cs="仿宋_GB2312"/>
                <w:color w:val="auto"/>
                <w:kern w:val="0"/>
                <w:szCs w:val="21"/>
                <w:highlight w:val="none"/>
                <w:lang w:bidi="ar"/>
              </w:rPr>
              <w:t>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eastAsia" w:ascii="仿宋_GB2312" w:hAnsi="仿宋_GB2312" w:eastAsia="仿宋_GB2312" w:cs="仿宋_GB2312"/>
                <w:color w:val="auto"/>
                <w:kern w:val="0"/>
                <w:szCs w:val="21"/>
                <w:highlight w:val="none"/>
                <w:lang w:eastAsia="zh-CN" w:bidi="ar"/>
              </w:rPr>
              <w:t>：</w:t>
            </w:r>
          </w:p>
          <w:p w14:paraId="6B07AE82">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（二）提供服务驾驶员未取得《网络预约出租汽车驾驶员证》，或者线上提供服务驾驶员与线下实际提供服务驾驶员不一致的；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981">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F419">
            <w:pPr>
              <w:widowControl/>
              <w:spacing w:line="260" w:lineRule="exact"/>
              <w:jc w:val="left"/>
              <w:textAlignment w:val="center"/>
              <w:rPr>
                <w:rFonts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一个自然年度内，首次实施该违法行为，被查处的</w:t>
            </w:r>
          </w:p>
        </w:tc>
        <w:tc>
          <w:tcPr>
            <w:tcW w:w="2055" w:type="dxa"/>
            <w:tcBorders>
              <w:top w:val="single" w:color="000000" w:sz="4" w:space="0"/>
              <w:left w:val="single" w:color="000000" w:sz="4" w:space="0"/>
              <w:bottom w:val="single" w:color="000000" w:sz="4" w:space="0"/>
              <w:right w:val="single" w:color="auto" w:sz="4" w:space="0"/>
            </w:tcBorders>
            <w:shd w:val="clear" w:color="auto" w:fill="auto"/>
            <w:vAlign w:val="center"/>
          </w:tcPr>
          <w:p w14:paraId="6EEFBF24">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责令改正，处以5000元及以上1万元以下罚款</w:t>
            </w:r>
          </w:p>
        </w:tc>
        <w:tc>
          <w:tcPr>
            <w:tcW w:w="795" w:type="dxa"/>
            <w:vMerge w:val="restart"/>
            <w:tcBorders>
              <w:top w:val="single" w:color="auto" w:sz="4" w:space="0"/>
              <w:left w:val="single" w:color="auto" w:sz="4" w:space="0"/>
            </w:tcBorders>
            <w:shd w:val="clear" w:color="auto" w:fill="auto"/>
            <w:noWrap/>
            <w:vAlign w:val="center"/>
          </w:tcPr>
          <w:p w14:paraId="201D91B6">
            <w:pPr>
              <w:widowControl/>
              <w:spacing w:line="260" w:lineRule="exact"/>
              <w:rPr>
                <w:rFonts w:ascii="仿宋_GB2312" w:hAnsi="仿宋_GB2312" w:eastAsia="仿宋_GB2312" w:cs="仿宋_GB2312"/>
                <w:color w:val="auto"/>
                <w:szCs w:val="21"/>
                <w:highlight w:val="none"/>
              </w:rPr>
            </w:pPr>
          </w:p>
        </w:tc>
      </w:tr>
      <w:tr w14:paraId="4B609B9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87" w:hRule="atLeast"/>
        </w:trPr>
        <w:tc>
          <w:tcPr>
            <w:tcW w:w="645" w:type="dxa"/>
            <w:vMerge w:val="continue"/>
            <w:tcBorders>
              <w:left w:val="single" w:color="auto" w:sz="4" w:space="0"/>
              <w:right w:val="single" w:color="auto" w:sz="4" w:space="0"/>
            </w:tcBorders>
            <w:shd w:val="clear" w:color="auto" w:fill="FFFFFF"/>
            <w:textDirection w:val="tbRlV"/>
            <w:vAlign w:val="center"/>
          </w:tcPr>
          <w:p w14:paraId="1DB2B479">
            <w:pPr>
              <w:widowControl/>
              <w:spacing w:line="260" w:lineRule="exact"/>
              <w:jc w:val="center"/>
              <w:rPr>
                <w:rFonts w:ascii="仿宋_GB2312" w:hAnsi="仿宋_GB2312" w:eastAsia="仿宋_GB2312" w:cs="仿宋_GB2312"/>
                <w:color w:val="auto"/>
                <w:szCs w:val="21"/>
                <w:highlight w:val="none"/>
              </w:rPr>
            </w:pPr>
          </w:p>
        </w:tc>
        <w:tc>
          <w:tcPr>
            <w:tcW w:w="675" w:type="dxa"/>
            <w:vMerge w:val="continue"/>
            <w:tcBorders>
              <w:left w:val="single" w:color="auto" w:sz="4" w:space="0"/>
              <w:right w:val="single" w:color="000000" w:sz="4" w:space="0"/>
            </w:tcBorders>
            <w:shd w:val="clear" w:color="auto" w:fill="auto"/>
            <w:vAlign w:val="center"/>
          </w:tcPr>
          <w:p w14:paraId="39F1EC75">
            <w:pPr>
              <w:widowControl/>
              <w:spacing w:line="260" w:lineRule="exact"/>
              <w:jc w:val="center"/>
              <w:textAlignment w:val="center"/>
              <w:rPr>
                <w:rFonts w:hint="eastAsia" w:ascii="仿宋_GB2312" w:hAnsi="仿宋_GB2312" w:eastAsia="仿宋_GB2312" w:cs="仿宋_GB2312"/>
                <w:color w:val="auto"/>
                <w:kern w:val="0"/>
                <w:szCs w:val="21"/>
                <w:highlight w:val="none"/>
                <w:lang w:bidi="ar"/>
              </w:rPr>
            </w:pPr>
          </w:p>
        </w:tc>
        <w:tc>
          <w:tcPr>
            <w:tcW w:w="1590" w:type="dxa"/>
            <w:vMerge w:val="continue"/>
            <w:tcBorders>
              <w:left w:val="single" w:color="000000" w:sz="4" w:space="0"/>
              <w:right w:val="single" w:color="000000" w:sz="4" w:space="0"/>
            </w:tcBorders>
            <w:shd w:val="clear" w:color="auto" w:fill="auto"/>
            <w:vAlign w:val="center"/>
          </w:tcPr>
          <w:p w14:paraId="733B9218">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p>
        </w:tc>
        <w:tc>
          <w:tcPr>
            <w:tcW w:w="3255" w:type="dxa"/>
            <w:vMerge w:val="continue"/>
            <w:tcBorders>
              <w:left w:val="single" w:color="000000" w:sz="4" w:space="0"/>
              <w:right w:val="single" w:color="000000" w:sz="4" w:space="0"/>
            </w:tcBorders>
            <w:shd w:val="clear" w:color="auto" w:fill="FFFFFF"/>
            <w:vAlign w:val="center"/>
          </w:tcPr>
          <w:p w14:paraId="6D2B00F9">
            <w:pPr>
              <w:widowControl/>
              <w:spacing w:line="260" w:lineRule="exact"/>
              <w:jc w:val="both"/>
              <w:textAlignment w:val="center"/>
              <w:rPr>
                <w:rFonts w:hint="eastAsia" w:ascii="仿宋_GB2312" w:hAnsi="仿宋_GB2312" w:eastAsia="仿宋_GB2312" w:cs="仿宋_GB2312"/>
                <w:color w:val="auto"/>
                <w:kern w:val="0"/>
                <w:szCs w:val="21"/>
                <w:highlight w:val="none"/>
                <w:lang w:bidi="ar"/>
              </w:rPr>
            </w:pPr>
          </w:p>
        </w:tc>
        <w:tc>
          <w:tcPr>
            <w:tcW w:w="3360" w:type="dxa"/>
            <w:vMerge w:val="continue"/>
            <w:tcBorders>
              <w:left w:val="single" w:color="000000" w:sz="4" w:space="0"/>
              <w:right w:val="single" w:color="000000" w:sz="4" w:space="0"/>
            </w:tcBorders>
            <w:shd w:val="clear" w:color="auto" w:fill="auto"/>
            <w:vAlign w:val="center"/>
          </w:tcPr>
          <w:p w14:paraId="3D2CE3A5">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5E12">
            <w:pPr>
              <w:widowControl/>
              <w:spacing w:line="260" w:lineRule="exact"/>
              <w:jc w:val="center"/>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val="en-US" w:eastAsia="zh-CN" w:bidi="ar"/>
              </w:rPr>
              <w:t>严重（一）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3A91">
            <w:pPr>
              <w:widowControl/>
              <w:spacing w:line="260" w:lineRule="exact"/>
              <w:jc w:val="left"/>
              <w:textAlignment w:val="center"/>
              <w:rPr>
                <w:rFonts w:hint="eastAsia" w:ascii="仿宋_GB2312" w:hAnsi="仿宋_GB2312" w:eastAsia="仿宋_GB2312" w:cs="仿宋_GB2312"/>
                <w:color w:val="auto"/>
                <w:kern w:val="2"/>
                <w:sz w:val="21"/>
                <w:szCs w:val="21"/>
                <w:highlight w:val="yellow"/>
                <w:lang w:val="en-US" w:eastAsia="zh-CN" w:bidi="ar-SA"/>
              </w:rPr>
            </w:pPr>
            <w:r>
              <w:rPr>
                <w:rFonts w:hint="eastAsia" w:ascii="仿宋_GB2312" w:hAnsi="仿宋_GB2312" w:eastAsia="仿宋_GB2312" w:cs="仿宋_GB2312"/>
                <w:color w:val="auto"/>
                <w:szCs w:val="21"/>
                <w:highlight w:val="none"/>
                <w:lang w:val="en-US" w:eastAsia="zh-CN"/>
              </w:rPr>
              <w:t>一个自然年度内，再次实施该违法行为</w:t>
            </w:r>
          </w:p>
        </w:tc>
        <w:tc>
          <w:tcPr>
            <w:tcW w:w="2055" w:type="dxa"/>
            <w:tcBorders>
              <w:top w:val="single" w:color="000000" w:sz="4" w:space="0"/>
              <w:left w:val="single" w:color="000000" w:sz="4" w:space="0"/>
              <w:bottom w:val="single" w:color="000000" w:sz="4" w:space="0"/>
              <w:right w:val="single" w:color="auto" w:sz="4" w:space="0"/>
            </w:tcBorders>
            <w:shd w:val="clear" w:color="auto" w:fill="auto"/>
            <w:vAlign w:val="center"/>
          </w:tcPr>
          <w:p w14:paraId="689A0ADA">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责令改正，处以</w:t>
            </w:r>
            <w:r>
              <w:rPr>
                <w:rFonts w:hint="eastAsia" w:ascii="仿宋_GB2312" w:hAnsi="仿宋_GB2312" w:eastAsia="仿宋_GB2312" w:cs="仿宋_GB2312"/>
                <w:color w:val="auto"/>
                <w:kern w:val="0"/>
                <w:szCs w:val="21"/>
                <w:highlight w:val="none"/>
                <w:lang w:val="en-US" w:eastAsia="zh-CN" w:bidi="ar"/>
              </w:rPr>
              <w:t>1万</w:t>
            </w:r>
            <w:r>
              <w:rPr>
                <w:rFonts w:hint="eastAsia" w:ascii="仿宋_GB2312" w:hAnsi="仿宋_GB2312" w:eastAsia="仿宋_GB2312" w:cs="仿宋_GB2312"/>
                <w:color w:val="auto"/>
                <w:kern w:val="0"/>
                <w:szCs w:val="21"/>
                <w:highlight w:val="none"/>
                <w:lang w:bidi="ar"/>
              </w:rPr>
              <w:t>元</w:t>
            </w:r>
            <w:r>
              <w:rPr>
                <w:rFonts w:hint="eastAsia" w:ascii="仿宋_GB2312" w:hAnsi="仿宋_GB2312" w:eastAsia="仿宋_GB2312" w:cs="仿宋_GB2312"/>
                <w:color w:val="auto"/>
                <w:kern w:val="0"/>
                <w:szCs w:val="21"/>
                <w:highlight w:val="none"/>
                <w:lang w:eastAsia="zh-CN" w:bidi="ar"/>
              </w:rPr>
              <w:t>及</w:t>
            </w:r>
            <w:r>
              <w:rPr>
                <w:rFonts w:hint="eastAsia" w:ascii="仿宋_GB2312" w:hAnsi="仿宋_GB2312" w:eastAsia="仿宋_GB2312" w:cs="仿宋_GB2312"/>
                <w:color w:val="auto"/>
                <w:kern w:val="0"/>
                <w:szCs w:val="21"/>
                <w:highlight w:val="none"/>
                <w:lang w:bidi="ar"/>
              </w:rPr>
              <w:t>以上1</w:t>
            </w:r>
            <w:r>
              <w:rPr>
                <w:rFonts w:hint="eastAsia" w:ascii="仿宋_GB2312" w:hAnsi="仿宋_GB2312" w:eastAsia="仿宋_GB2312" w:cs="仿宋_GB2312"/>
                <w:color w:val="auto"/>
                <w:kern w:val="0"/>
                <w:szCs w:val="21"/>
                <w:highlight w:val="none"/>
                <w:lang w:val="en-US" w:eastAsia="zh-CN" w:bidi="ar"/>
              </w:rPr>
              <w:t>.5</w:t>
            </w:r>
            <w:r>
              <w:rPr>
                <w:rFonts w:hint="eastAsia" w:ascii="仿宋_GB2312" w:hAnsi="仿宋_GB2312" w:eastAsia="仿宋_GB2312" w:cs="仿宋_GB2312"/>
                <w:color w:val="auto"/>
                <w:kern w:val="0"/>
                <w:szCs w:val="21"/>
                <w:highlight w:val="none"/>
                <w:lang w:bidi="ar"/>
              </w:rPr>
              <w:t>万元以下罚款</w:t>
            </w:r>
          </w:p>
        </w:tc>
        <w:tc>
          <w:tcPr>
            <w:tcW w:w="795" w:type="dxa"/>
            <w:vMerge w:val="continue"/>
            <w:tcBorders>
              <w:left w:val="single" w:color="auto" w:sz="4" w:space="0"/>
            </w:tcBorders>
            <w:shd w:val="clear" w:color="auto" w:fill="auto"/>
            <w:noWrap/>
            <w:vAlign w:val="center"/>
          </w:tcPr>
          <w:p w14:paraId="69677A8C">
            <w:pPr>
              <w:widowControl/>
              <w:spacing w:line="260" w:lineRule="exact"/>
              <w:rPr>
                <w:rFonts w:ascii="仿宋_GB2312" w:hAnsi="仿宋_GB2312" w:eastAsia="仿宋_GB2312" w:cs="仿宋_GB2312"/>
                <w:color w:val="auto"/>
                <w:szCs w:val="21"/>
                <w:highlight w:val="none"/>
              </w:rPr>
            </w:pPr>
          </w:p>
        </w:tc>
      </w:tr>
      <w:tr w14:paraId="58DF1DD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25" w:hRule="atLeast"/>
        </w:trPr>
        <w:tc>
          <w:tcPr>
            <w:tcW w:w="645" w:type="dxa"/>
            <w:vMerge w:val="continue"/>
            <w:tcBorders>
              <w:left w:val="single" w:color="auto" w:sz="4" w:space="0"/>
              <w:right w:val="single" w:color="auto" w:sz="4" w:space="0"/>
            </w:tcBorders>
            <w:shd w:val="clear" w:color="auto" w:fill="FFFFFF"/>
            <w:textDirection w:val="tbRlV"/>
            <w:vAlign w:val="center"/>
          </w:tcPr>
          <w:p w14:paraId="75347C75">
            <w:pPr>
              <w:widowControl/>
              <w:spacing w:line="260" w:lineRule="exact"/>
              <w:jc w:val="center"/>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7BBB444">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38F755">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88E7E2B">
            <w:pPr>
              <w:widowControl/>
              <w:spacing w:line="260" w:lineRule="exact"/>
              <w:jc w:val="both"/>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0F955C7">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2AB6">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A96B">
            <w:pPr>
              <w:widowControl/>
              <w:spacing w:line="260" w:lineRule="exact"/>
              <w:jc w:val="left"/>
              <w:textAlignment w:val="center"/>
              <w:rPr>
                <w:rFonts w:hint="default" w:ascii="仿宋_GB2312" w:hAnsi="仿宋_GB2312" w:eastAsia="仿宋_GB2312" w:cs="仿宋_GB2312"/>
                <w:color w:val="auto"/>
                <w:kern w:val="2"/>
                <w:sz w:val="21"/>
                <w:szCs w:val="21"/>
                <w:highlight w:val="none"/>
                <w:lang w:eastAsia="zh-CN" w:bidi="ar-SA"/>
                <w:woUserID w:val="1"/>
              </w:rPr>
            </w:pPr>
            <w:r>
              <w:rPr>
                <w:rFonts w:hint="eastAsia" w:ascii="仿宋_GB2312" w:hAnsi="仿宋_GB2312" w:eastAsia="仿宋_GB2312" w:cs="仿宋_GB2312"/>
                <w:color w:val="auto"/>
                <w:szCs w:val="21"/>
                <w:highlight w:val="none"/>
                <w:lang w:val="en-US" w:eastAsia="zh-CN"/>
              </w:rPr>
              <w:t>一个自然年度内，再次实施涉及相同车辆的本项违法行为</w:t>
            </w:r>
            <w:r>
              <w:rPr>
                <w:rFonts w:hint="default" w:ascii="仿宋_GB2312" w:hAnsi="仿宋_GB2312" w:eastAsia="仿宋_GB2312" w:cs="仿宋_GB2312"/>
                <w:color w:val="auto"/>
                <w:szCs w:val="21"/>
                <w:highlight w:val="none"/>
                <w:lang w:eastAsia="zh-CN"/>
                <w:woUserID w:val="1"/>
              </w:rPr>
              <w:t>；或者不配合执法的</w:t>
            </w:r>
          </w:p>
        </w:tc>
        <w:tc>
          <w:tcPr>
            <w:tcW w:w="2055" w:type="dxa"/>
            <w:tcBorders>
              <w:top w:val="single" w:color="000000" w:sz="4" w:space="0"/>
              <w:left w:val="single" w:color="000000" w:sz="4" w:space="0"/>
              <w:bottom w:val="single" w:color="000000" w:sz="4" w:space="0"/>
              <w:right w:val="single" w:color="auto" w:sz="4" w:space="0"/>
            </w:tcBorders>
            <w:shd w:val="clear" w:color="auto" w:fill="auto"/>
            <w:vAlign w:val="center"/>
          </w:tcPr>
          <w:p w14:paraId="6C78810B">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责令改正，处以1</w:t>
            </w:r>
            <w:r>
              <w:rPr>
                <w:rFonts w:hint="eastAsia" w:ascii="仿宋_GB2312" w:hAnsi="仿宋_GB2312" w:eastAsia="仿宋_GB2312" w:cs="仿宋_GB2312"/>
                <w:color w:val="auto"/>
                <w:kern w:val="0"/>
                <w:szCs w:val="21"/>
                <w:highlight w:val="none"/>
                <w:lang w:val="en-US" w:eastAsia="zh-CN" w:bidi="ar"/>
              </w:rPr>
              <w:t>.5</w:t>
            </w:r>
            <w:r>
              <w:rPr>
                <w:rFonts w:hint="eastAsia" w:ascii="仿宋_GB2312" w:hAnsi="仿宋_GB2312" w:eastAsia="仿宋_GB2312" w:cs="仿宋_GB2312"/>
                <w:color w:val="auto"/>
                <w:kern w:val="0"/>
                <w:szCs w:val="21"/>
                <w:highlight w:val="none"/>
                <w:lang w:bidi="ar"/>
              </w:rPr>
              <w:t>万元及以上2万元以下罚款</w:t>
            </w:r>
          </w:p>
        </w:tc>
        <w:tc>
          <w:tcPr>
            <w:tcW w:w="795" w:type="dxa"/>
            <w:vMerge w:val="continue"/>
            <w:tcBorders>
              <w:left w:val="single" w:color="auto" w:sz="4" w:space="0"/>
            </w:tcBorders>
            <w:shd w:val="clear" w:color="auto" w:fill="auto"/>
            <w:noWrap/>
            <w:vAlign w:val="center"/>
          </w:tcPr>
          <w:p w14:paraId="6FF7B481">
            <w:pPr>
              <w:widowControl/>
              <w:spacing w:line="260" w:lineRule="exact"/>
              <w:rPr>
                <w:rFonts w:ascii="仿宋_GB2312" w:hAnsi="仿宋_GB2312" w:eastAsia="仿宋_GB2312" w:cs="仿宋_GB2312"/>
                <w:color w:val="auto"/>
                <w:szCs w:val="21"/>
                <w:highlight w:val="none"/>
              </w:rPr>
            </w:pPr>
          </w:p>
        </w:tc>
      </w:tr>
      <w:tr w14:paraId="4DFC80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479" w:hRule="atLeast"/>
        </w:trPr>
        <w:tc>
          <w:tcPr>
            <w:tcW w:w="645" w:type="dxa"/>
            <w:vMerge w:val="continue"/>
            <w:tcBorders>
              <w:left w:val="single" w:color="auto" w:sz="4" w:space="0"/>
              <w:right w:val="single" w:color="auto" w:sz="4" w:space="0"/>
            </w:tcBorders>
            <w:shd w:val="clear" w:color="auto" w:fill="FFFFFF"/>
            <w:textDirection w:val="tbRlV"/>
            <w:vAlign w:val="center"/>
          </w:tcPr>
          <w:p w14:paraId="6EBB40F2">
            <w:pPr>
              <w:widowControl/>
              <w:spacing w:line="260" w:lineRule="exact"/>
              <w:jc w:val="center"/>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343E082">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67A652">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9F6928E">
            <w:pPr>
              <w:widowControl/>
              <w:spacing w:line="260" w:lineRule="exact"/>
              <w:jc w:val="both"/>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BFA397">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9C57">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三</w:t>
            </w:r>
            <w:r>
              <w:rPr>
                <w:rFonts w:hint="eastAsia" w:ascii="仿宋_GB2312" w:hAnsi="仿宋_GB2312" w:eastAsia="仿宋_GB2312" w:cs="仿宋_GB2312"/>
                <w:color w:val="auto"/>
                <w:kern w:val="0"/>
                <w:szCs w:val="21"/>
                <w:highlight w:val="none"/>
                <w:lang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FFFB">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暴力抗法或者造成人员伤亡、</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55" w:type="dxa"/>
            <w:tcBorders>
              <w:top w:val="single" w:color="000000" w:sz="4" w:space="0"/>
              <w:left w:val="single" w:color="000000" w:sz="4" w:space="0"/>
              <w:bottom w:val="single" w:color="000000" w:sz="4" w:space="0"/>
              <w:right w:val="single" w:color="auto" w:sz="4" w:space="0"/>
            </w:tcBorders>
            <w:shd w:val="clear" w:color="auto" w:fill="auto"/>
            <w:vAlign w:val="center"/>
          </w:tcPr>
          <w:p w14:paraId="7D024E71">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责令改正，处以2万元及以上3万元及以下罚款</w:t>
            </w:r>
          </w:p>
        </w:tc>
        <w:tc>
          <w:tcPr>
            <w:tcW w:w="795" w:type="dxa"/>
            <w:vMerge w:val="continue"/>
            <w:tcBorders>
              <w:left w:val="single" w:color="auto" w:sz="4" w:space="0"/>
              <w:bottom w:val="single" w:color="auto" w:sz="4" w:space="0"/>
            </w:tcBorders>
            <w:shd w:val="clear" w:color="auto" w:fill="auto"/>
            <w:noWrap/>
            <w:vAlign w:val="center"/>
          </w:tcPr>
          <w:p w14:paraId="0F89AB74">
            <w:pPr>
              <w:widowControl/>
              <w:spacing w:line="260" w:lineRule="exact"/>
              <w:rPr>
                <w:rFonts w:ascii="仿宋_GB2312" w:hAnsi="仿宋_GB2312" w:eastAsia="仿宋_GB2312" w:cs="仿宋_GB2312"/>
                <w:color w:val="auto"/>
                <w:szCs w:val="21"/>
                <w:highlight w:val="none"/>
              </w:rPr>
            </w:pPr>
          </w:p>
        </w:tc>
      </w:tr>
      <w:tr w14:paraId="218543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79" w:hRule="atLeast"/>
        </w:trPr>
        <w:tc>
          <w:tcPr>
            <w:tcW w:w="645" w:type="dxa"/>
            <w:vMerge w:val="continue"/>
            <w:tcBorders>
              <w:left w:val="single" w:color="auto" w:sz="4" w:space="0"/>
              <w:right w:val="single" w:color="auto" w:sz="4" w:space="0"/>
            </w:tcBorders>
            <w:shd w:val="clear" w:color="auto" w:fill="FFFFFF"/>
            <w:textDirection w:val="tbRlV"/>
            <w:vAlign w:val="center"/>
          </w:tcPr>
          <w:p w14:paraId="0673715A">
            <w:pPr>
              <w:widowControl/>
              <w:spacing w:line="260" w:lineRule="exact"/>
              <w:jc w:val="center"/>
              <w:rPr>
                <w:rFonts w:ascii="仿宋_GB2312" w:hAnsi="仿宋_GB2312" w:eastAsia="仿宋_GB2312" w:cs="仿宋_GB2312"/>
                <w:color w:val="auto"/>
                <w:szCs w:val="21"/>
                <w:highlight w:val="none"/>
              </w:rPr>
            </w:pPr>
          </w:p>
        </w:tc>
        <w:tc>
          <w:tcPr>
            <w:tcW w:w="67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628DFB28">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ascii="仿宋_GB2312" w:hAnsi="仿宋_GB2312" w:eastAsia="仿宋_GB2312" w:cs="仿宋_GB2312"/>
                <w:color w:val="auto"/>
                <w:kern w:val="0"/>
                <w:szCs w:val="21"/>
                <w:highlight w:val="none"/>
                <w:lang w:bidi="ar"/>
              </w:rPr>
              <w:t>8</w:t>
            </w:r>
          </w:p>
        </w:tc>
        <w:tc>
          <w:tcPr>
            <w:tcW w:w="15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D7A2638">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网约车经营企业提供服务车辆未取得《网络预约出租汽车运输证》,或者线上提供服务车辆与线下实际提供服务车辆不一致的</w:t>
            </w:r>
          </w:p>
        </w:tc>
        <w:tc>
          <w:tcPr>
            <w:tcW w:w="325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7A48A6E0">
            <w:pPr>
              <w:widowControl/>
              <w:spacing w:line="260" w:lineRule="exact"/>
              <w:jc w:val="both"/>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tc>
        <w:tc>
          <w:tcPr>
            <w:tcW w:w="33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3F081BF">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《网络预约出租汽车经营服务管理暂行办法》（2022年）第三十五条第一款</w:t>
            </w:r>
            <w:r>
              <w:rPr>
                <w:rFonts w:hint="eastAsia" w:ascii="仿宋_GB2312" w:hAnsi="仿宋_GB2312" w:eastAsia="仿宋_GB2312" w:cs="仿宋_GB2312"/>
                <w:color w:val="auto"/>
                <w:kern w:val="0"/>
                <w:szCs w:val="21"/>
                <w:highlight w:val="none"/>
                <w:lang w:eastAsia="zh-CN" w:bidi="ar"/>
              </w:rPr>
              <w:t>第一项</w:t>
            </w:r>
            <w:r>
              <w:rPr>
                <w:rFonts w:hint="eastAsia" w:ascii="仿宋_GB2312" w:hAnsi="仿宋_GB2312" w:eastAsia="仿宋_GB2312" w:cs="仿宋_GB2312"/>
                <w:color w:val="auto"/>
                <w:kern w:val="0"/>
                <w:szCs w:val="21"/>
                <w:highlight w:val="none"/>
                <w:lang w:bidi="ar"/>
              </w:rPr>
              <w:t xml:space="preserve"> 网约车平台公司违反本规定，有下列行为之一的，由县级以上出租汽车行政主管部门和价格主管部门按照职责责令改正，对每次违法行为处以5000元以上10000元以下罚款；情节严重的，处以10000元以上30000元以下罚款：</w:t>
            </w:r>
          </w:p>
          <w:p w14:paraId="0E3538F0">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（一）提供服务车辆未取得《网络预约出租汽车运输证》，或者线上提供服务车辆与线下实际提供服务车辆不一致的；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AD56">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E731">
            <w:pPr>
              <w:widowControl/>
              <w:spacing w:line="260" w:lineRule="exact"/>
              <w:jc w:val="left"/>
              <w:textAlignment w:val="center"/>
              <w:rPr>
                <w:rFonts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一个自然年度内，首次实施该违法行为，被查处的</w:t>
            </w:r>
          </w:p>
        </w:tc>
        <w:tc>
          <w:tcPr>
            <w:tcW w:w="2055" w:type="dxa"/>
            <w:tcBorders>
              <w:top w:val="single" w:color="000000" w:sz="4" w:space="0"/>
              <w:left w:val="single" w:color="000000" w:sz="4" w:space="0"/>
              <w:bottom w:val="single" w:color="000000" w:sz="4" w:space="0"/>
              <w:right w:val="single" w:color="auto" w:sz="4" w:space="0"/>
            </w:tcBorders>
            <w:shd w:val="clear" w:color="auto" w:fill="auto"/>
            <w:vAlign w:val="center"/>
          </w:tcPr>
          <w:p w14:paraId="37E0FF5A">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责令改正，处以5000元及以上1万元以下罚款</w:t>
            </w:r>
          </w:p>
        </w:tc>
        <w:tc>
          <w:tcPr>
            <w:tcW w:w="795" w:type="dxa"/>
            <w:vMerge w:val="restart"/>
            <w:tcBorders>
              <w:top w:val="single" w:color="auto" w:sz="4" w:space="0"/>
              <w:left w:val="single" w:color="auto" w:sz="4" w:space="0"/>
              <w:bottom w:val="single" w:color="auto" w:sz="4" w:space="0"/>
            </w:tcBorders>
            <w:shd w:val="clear" w:color="auto" w:fill="auto"/>
            <w:noWrap/>
            <w:vAlign w:val="center"/>
          </w:tcPr>
          <w:p w14:paraId="06C2E9CF">
            <w:pPr>
              <w:widowControl/>
              <w:spacing w:line="260" w:lineRule="exact"/>
              <w:rPr>
                <w:rFonts w:ascii="仿宋_GB2312" w:hAnsi="仿宋_GB2312" w:eastAsia="仿宋_GB2312" w:cs="仿宋_GB2312"/>
                <w:color w:val="auto"/>
                <w:szCs w:val="21"/>
                <w:highlight w:val="none"/>
              </w:rPr>
            </w:pPr>
          </w:p>
        </w:tc>
      </w:tr>
      <w:tr w14:paraId="1A531BE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75" w:hRule="atLeast"/>
        </w:trPr>
        <w:tc>
          <w:tcPr>
            <w:tcW w:w="645" w:type="dxa"/>
            <w:vMerge w:val="continue"/>
            <w:tcBorders>
              <w:left w:val="single" w:color="auto" w:sz="4" w:space="0"/>
              <w:right w:val="single" w:color="auto" w:sz="4" w:space="0"/>
            </w:tcBorders>
            <w:shd w:val="clear" w:color="auto" w:fill="FFFFFF"/>
            <w:textDirection w:val="tbRlV"/>
            <w:vAlign w:val="center"/>
          </w:tcPr>
          <w:p w14:paraId="3563774A">
            <w:pPr>
              <w:widowControl/>
              <w:spacing w:line="260" w:lineRule="exact"/>
              <w:jc w:val="center"/>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5DE5822">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135D0A7">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04C5059C">
            <w:pPr>
              <w:widowControl/>
              <w:spacing w:line="260" w:lineRule="exact"/>
              <w:jc w:val="left"/>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7EBA2E">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F503">
            <w:pPr>
              <w:widowControl/>
              <w:spacing w:line="26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严重</w:t>
            </w:r>
          </w:p>
          <w:p w14:paraId="61261121">
            <w:pPr>
              <w:widowControl/>
              <w:spacing w:line="260" w:lineRule="exact"/>
              <w:jc w:val="center"/>
              <w:textAlignment w:val="center"/>
              <w:rPr>
                <w:rFonts w:hint="eastAsia" w:ascii="仿宋_GB2312" w:hAnsi="仿宋_GB2312" w:eastAsia="仿宋_GB2312" w:cs="仿宋_GB2312"/>
                <w:color w:val="auto"/>
                <w:kern w:val="0"/>
                <w:szCs w:val="21"/>
                <w:highlight w:val="none"/>
                <w:lang w:val="en-US" w:eastAsia="zh-CN" w:bidi="ar"/>
              </w:rPr>
            </w:pPr>
            <w:r>
              <w:rPr>
                <w:rFonts w:hint="eastAsia" w:ascii="仿宋_GB2312" w:hAnsi="仿宋_GB2312" w:eastAsia="仿宋_GB2312" w:cs="仿宋_GB2312"/>
                <w:color w:val="auto"/>
                <w:kern w:val="0"/>
                <w:szCs w:val="21"/>
                <w:highlight w:val="none"/>
                <w:lang w:val="en-US" w:eastAsia="zh-CN" w:bidi="ar"/>
              </w:rPr>
              <w:t>（一）</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F7F0">
            <w:pPr>
              <w:widowControl/>
              <w:spacing w:line="260" w:lineRule="exact"/>
              <w:jc w:val="left"/>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一个自然年度内，再次实施该违法行为</w:t>
            </w:r>
          </w:p>
        </w:tc>
        <w:tc>
          <w:tcPr>
            <w:tcW w:w="2055" w:type="dxa"/>
            <w:tcBorders>
              <w:top w:val="single" w:color="000000" w:sz="4" w:space="0"/>
              <w:left w:val="single" w:color="000000" w:sz="4" w:space="0"/>
              <w:bottom w:val="single" w:color="000000" w:sz="4" w:space="0"/>
              <w:right w:val="single" w:color="auto" w:sz="4" w:space="0"/>
            </w:tcBorders>
            <w:shd w:val="clear" w:color="auto" w:fill="auto"/>
            <w:vAlign w:val="center"/>
          </w:tcPr>
          <w:p w14:paraId="38DB3E58">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责令改正，处以1万元及以上1.5万元以下罚款</w:t>
            </w:r>
          </w:p>
        </w:tc>
        <w:tc>
          <w:tcPr>
            <w:tcW w:w="795" w:type="dxa"/>
            <w:vMerge w:val="continue"/>
            <w:tcBorders>
              <w:top w:val="single" w:color="auto" w:sz="4" w:space="0"/>
              <w:left w:val="single" w:color="auto" w:sz="4" w:space="0"/>
              <w:bottom w:val="single" w:color="auto" w:sz="4" w:space="0"/>
            </w:tcBorders>
            <w:shd w:val="clear" w:color="auto" w:fill="auto"/>
            <w:noWrap/>
            <w:vAlign w:val="center"/>
          </w:tcPr>
          <w:p w14:paraId="3A624312">
            <w:pPr>
              <w:widowControl/>
              <w:spacing w:line="260" w:lineRule="exact"/>
              <w:rPr>
                <w:rFonts w:ascii="仿宋_GB2312" w:hAnsi="仿宋_GB2312" w:eastAsia="仿宋_GB2312" w:cs="仿宋_GB2312"/>
                <w:color w:val="auto"/>
                <w:szCs w:val="21"/>
                <w:highlight w:val="none"/>
              </w:rPr>
            </w:pPr>
          </w:p>
        </w:tc>
      </w:tr>
      <w:tr w14:paraId="25472D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75" w:hRule="atLeast"/>
        </w:trPr>
        <w:tc>
          <w:tcPr>
            <w:tcW w:w="645" w:type="dxa"/>
            <w:vMerge w:val="continue"/>
            <w:tcBorders>
              <w:left w:val="single" w:color="auto" w:sz="4" w:space="0"/>
              <w:right w:val="single" w:color="auto" w:sz="4" w:space="0"/>
            </w:tcBorders>
            <w:shd w:val="clear" w:color="auto" w:fill="FFFFFF"/>
            <w:textDirection w:val="tbRlV"/>
            <w:vAlign w:val="center"/>
          </w:tcPr>
          <w:p w14:paraId="5A6C890F">
            <w:pPr>
              <w:widowControl/>
              <w:spacing w:line="260" w:lineRule="exact"/>
              <w:jc w:val="center"/>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F3D4770">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F417302">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331652E">
            <w:pPr>
              <w:widowControl/>
              <w:spacing w:line="260" w:lineRule="exact"/>
              <w:jc w:val="left"/>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4AD6CA">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9FA7">
            <w:pPr>
              <w:widowControl/>
              <w:spacing w:line="260" w:lineRule="exact"/>
              <w:jc w:val="center"/>
              <w:textAlignment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严重（二）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B87F">
            <w:pPr>
              <w:widowControl/>
              <w:spacing w:line="260" w:lineRule="exact"/>
              <w:jc w:val="left"/>
              <w:textAlignment w:val="center"/>
              <w:rPr>
                <w:rFonts w:hint="default" w:ascii="仿宋_GB2312" w:hAnsi="仿宋_GB2312" w:eastAsia="仿宋_GB2312" w:cs="仿宋_GB2312"/>
                <w:color w:val="auto"/>
                <w:kern w:val="2"/>
                <w:sz w:val="21"/>
                <w:szCs w:val="21"/>
                <w:highlight w:val="none"/>
                <w:lang w:eastAsia="zh-CN" w:bidi="ar-SA"/>
                <w:woUserID w:val="1"/>
              </w:rPr>
            </w:pPr>
            <w:r>
              <w:rPr>
                <w:rFonts w:hint="eastAsia" w:ascii="仿宋_GB2312" w:hAnsi="仿宋_GB2312" w:eastAsia="仿宋_GB2312" w:cs="仿宋_GB2312"/>
                <w:color w:val="auto"/>
                <w:szCs w:val="21"/>
                <w:highlight w:val="none"/>
                <w:lang w:val="en-US" w:eastAsia="zh-CN"/>
              </w:rPr>
              <w:t>一个自然年度内，再次实施涉及相同车辆的本项违法行为</w:t>
            </w:r>
            <w:r>
              <w:rPr>
                <w:rFonts w:hint="default" w:ascii="仿宋_GB2312" w:hAnsi="仿宋_GB2312" w:eastAsia="仿宋_GB2312" w:cs="仿宋_GB2312"/>
                <w:color w:val="auto"/>
                <w:szCs w:val="21"/>
                <w:highlight w:val="none"/>
                <w:lang w:eastAsia="zh-CN"/>
                <w:woUserID w:val="1"/>
              </w:rPr>
              <w:t>；或者不配合执法的</w:t>
            </w:r>
          </w:p>
        </w:tc>
        <w:tc>
          <w:tcPr>
            <w:tcW w:w="2055" w:type="dxa"/>
            <w:tcBorders>
              <w:top w:val="single" w:color="000000" w:sz="4" w:space="0"/>
              <w:left w:val="single" w:color="000000" w:sz="4" w:space="0"/>
              <w:bottom w:val="single" w:color="000000" w:sz="4" w:space="0"/>
              <w:right w:val="single" w:color="auto" w:sz="4" w:space="0"/>
            </w:tcBorders>
            <w:shd w:val="clear" w:color="auto" w:fill="auto"/>
            <w:vAlign w:val="center"/>
          </w:tcPr>
          <w:p w14:paraId="67914D59">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责令改正，处以1</w:t>
            </w:r>
            <w:r>
              <w:rPr>
                <w:rFonts w:hint="eastAsia" w:ascii="仿宋_GB2312" w:hAnsi="仿宋_GB2312" w:eastAsia="仿宋_GB2312" w:cs="仿宋_GB2312"/>
                <w:color w:val="auto"/>
                <w:kern w:val="0"/>
                <w:szCs w:val="21"/>
                <w:highlight w:val="none"/>
                <w:lang w:val="en-US" w:eastAsia="zh-CN" w:bidi="ar"/>
              </w:rPr>
              <w:t>.5</w:t>
            </w:r>
            <w:r>
              <w:rPr>
                <w:rFonts w:hint="eastAsia" w:ascii="仿宋_GB2312" w:hAnsi="仿宋_GB2312" w:eastAsia="仿宋_GB2312" w:cs="仿宋_GB2312"/>
                <w:color w:val="auto"/>
                <w:kern w:val="0"/>
                <w:szCs w:val="21"/>
                <w:highlight w:val="none"/>
                <w:lang w:bidi="ar"/>
              </w:rPr>
              <w:t>万元及以上2万元以下罚款</w:t>
            </w:r>
          </w:p>
        </w:tc>
        <w:tc>
          <w:tcPr>
            <w:tcW w:w="795" w:type="dxa"/>
            <w:vMerge w:val="continue"/>
            <w:tcBorders>
              <w:top w:val="single" w:color="auto" w:sz="4" w:space="0"/>
              <w:left w:val="single" w:color="auto" w:sz="4" w:space="0"/>
              <w:bottom w:val="single" w:color="auto" w:sz="4" w:space="0"/>
            </w:tcBorders>
            <w:shd w:val="clear" w:color="auto" w:fill="auto"/>
            <w:noWrap/>
            <w:vAlign w:val="center"/>
          </w:tcPr>
          <w:p w14:paraId="35FBC158">
            <w:pPr>
              <w:widowControl/>
              <w:spacing w:line="260" w:lineRule="exact"/>
              <w:rPr>
                <w:rFonts w:ascii="仿宋_GB2312" w:hAnsi="仿宋_GB2312" w:eastAsia="仿宋_GB2312" w:cs="仿宋_GB2312"/>
                <w:color w:val="auto"/>
                <w:szCs w:val="21"/>
                <w:highlight w:val="none"/>
              </w:rPr>
            </w:pPr>
          </w:p>
        </w:tc>
      </w:tr>
      <w:tr w14:paraId="0907BD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26" w:hRule="atLeast"/>
        </w:trPr>
        <w:tc>
          <w:tcPr>
            <w:tcW w:w="645" w:type="dxa"/>
            <w:vMerge w:val="continue"/>
            <w:tcBorders>
              <w:left w:val="single" w:color="auto" w:sz="4" w:space="0"/>
              <w:right w:val="single" w:color="auto" w:sz="4" w:space="0"/>
            </w:tcBorders>
            <w:shd w:val="clear" w:color="auto" w:fill="FFFFFF"/>
            <w:textDirection w:val="tbRlV"/>
            <w:vAlign w:val="center"/>
          </w:tcPr>
          <w:p w14:paraId="4B3D528A">
            <w:pPr>
              <w:widowControl/>
              <w:spacing w:line="260" w:lineRule="exact"/>
              <w:jc w:val="center"/>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B041F52">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9C34400">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49198CC">
            <w:pPr>
              <w:widowControl/>
              <w:spacing w:line="260" w:lineRule="exact"/>
              <w:jc w:val="left"/>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4DFBFF">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BF96">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三</w:t>
            </w:r>
            <w:r>
              <w:rPr>
                <w:rFonts w:hint="eastAsia" w:ascii="仿宋_GB2312" w:hAnsi="仿宋_GB2312" w:eastAsia="仿宋_GB2312" w:cs="仿宋_GB2312"/>
                <w:color w:val="auto"/>
                <w:kern w:val="0"/>
                <w:szCs w:val="21"/>
                <w:highlight w:val="none"/>
                <w:lang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45EE">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暴力抗法或者造成人员伤亡、</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55" w:type="dxa"/>
            <w:tcBorders>
              <w:top w:val="single" w:color="000000" w:sz="4" w:space="0"/>
              <w:left w:val="single" w:color="000000" w:sz="4" w:space="0"/>
              <w:bottom w:val="single" w:color="000000" w:sz="4" w:space="0"/>
              <w:right w:val="single" w:color="auto" w:sz="4" w:space="0"/>
            </w:tcBorders>
            <w:shd w:val="clear" w:color="auto" w:fill="auto"/>
            <w:vAlign w:val="center"/>
          </w:tcPr>
          <w:p w14:paraId="1A59D87E">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责令改正，处以2万元及以上3万元及以下罚款</w:t>
            </w:r>
          </w:p>
        </w:tc>
        <w:tc>
          <w:tcPr>
            <w:tcW w:w="795" w:type="dxa"/>
            <w:vMerge w:val="continue"/>
            <w:tcBorders>
              <w:top w:val="single" w:color="auto" w:sz="4" w:space="0"/>
              <w:left w:val="single" w:color="auto" w:sz="4" w:space="0"/>
              <w:bottom w:val="single" w:color="auto" w:sz="4" w:space="0"/>
            </w:tcBorders>
            <w:shd w:val="clear" w:color="auto" w:fill="auto"/>
            <w:noWrap/>
            <w:vAlign w:val="center"/>
          </w:tcPr>
          <w:p w14:paraId="5E297447">
            <w:pPr>
              <w:widowControl/>
              <w:spacing w:line="260" w:lineRule="exact"/>
              <w:rPr>
                <w:rFonts w:ascii="仿宋_GB2312" w:hAnsi="仿宋_GB2312" w:eastAsia="仿宋_GB2312" w:cs="仿宋_GB2312"/>
                <w:color w:val="auto"/>
                <w:szCs w:val="21"/>
                <w:highlight w:val="none"/>
              </w:rPr>
            </w:pPr>
          </w:p>
        </w:tc>
      </w:tr>
      <w:tr w14:paraId="2B95B09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0" w:hRule="atLeast"/>
        </w:trPr>
        <w:tc>
          <w:tcPr>
            <w:tcW w:w="645" w:type="dxa"/>
            <w:vMerge w:val="continue"/>
            <w:tcBorders>
              <w:left w:val="single" w:color="auto" w:sz="4" w:space="0"/>
              <w:right w:val="single" w:color="auto" w:sz="4" w:space="0"/>
            </w:tcBorders>
            <w:shd w:val="clear" w:color="auto" w:fill="FFFFFF"/>
            <w:textDirection w:val="tbRlV"/>
            <w:vAlign w:val="center"/>
          </w:tcPr>
          <w:p w14:paraId="28CD1B16">
            <w:pPr>
              <w:widowControl/>
              <w:spacing w:line="260" w:lineRule="exact"/>
              <w:jc w:val="center"/>
              <w:rPr>
                <w:rFonts w:ascii="仿宋_GB2312" w:hAnsi="仿宋_GB2312" w:eastAsia="仿宋_GB2312" w:cs="仿宋_GB2312"/>
                <w:color w:val="auto"/>
                <w:szCs w:val="21"/>
                <w:highlight w:val="none"/>
              </w:rPr>
            </w:pPr>
          </w:p>
        </w:tc>
        <w:tc>
          <w:tcPr>
            <w:tcW w:w="67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7805DD49">
            <w:pPr>
              <w:widowControl/>
              <w:spacing w:line="260" w:lineRule="exact"/>
              <w:jc w:val="center"/>
              <w:textAlignment w:val="center"/>
              <w:rPr>
                <w:rFonts w:ascii="仿宋_GB2312" w:hAnsi="仿宋_GB2312" w:eastAsia="仿宋_GB2312" w:cs="仿宋_GB2312"/>
                <w:color w:val="auto"/>
                <w:szCs w:val="21"/>
                <w:highlight w:val="none"/>
              </w:rPr>
            </w:pPr>
            <w:r>
              <w:rPr>
                <w:rFonts w:ascii="仿宋_GB2312" w:hAnsi="仿宋_GB2312" w:eastAsia="仿宋_GB2312" w:cs="仿宋_GB2312"/>
                <w:color w:val="auto"/>
                <w:kern w:val="0"/>
                <w:szCs w:val="21"/>
                <w:highlight w:val="none"/>
                <w:lang w:bidi="ar"/>
              </w:rPr>
              <w:t>50</w:t>
            </w:r>
          </w:p>
        </w:tc>
        <w:tc>
          <w:tcPr>
            <w:tcW w:w="15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B855ADE">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br w:type="textWrapping"/>
            </w:r>
            <w:r>
              <w:rPr>
                <w:rFonts w:hint="eastAsia" w:ascii="仿宋_GB2312" w:hAnsi="仿宋_GB2312" w:eastAsia="仿宋_GB2312" w:cs="仿宋_GB2312"/>
                <w:color w:val="auto"/>
                <w:kern w:val="0"/>
                <w:szCs w:val="21"/>
                <w:highlight w:val="none"/>
                <w:lang w:bidi="ar"/>
              </w:rPr>
              <w:t>网约车经营企业未按照规定提供共享信息，或者不配合出租汽车行政主管部门调取查阅相关数据信息的</w:t>
            </w:r>
          </w:p>
        </w:tc>
        <w:tc>
          <w:tcPr>
            <w:tcW w:w="325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C8C9387">
            <w:pPr>
              <w:widowControl/>
              <w:spacing w:line="260" w:lineRule="exact"/>
              <w:jc w:val="left"/>
              <w:textAlignment w:val="center"/>
              <w:rPr>
                <w:rFonts w:hint="eastAsia" w:ascii="仿宋_GB2312" w:hAnsi="仿宋_GB2312" w:eastAsia="仿宋_GB2312" w:cs="仿宋_GB2312"/>
                <w:color w:val="auto"/>
                <w:kern w:val="0"/>
                <w:szCs w:val="21"/>
                <w:highlight w:val="none"/>
                <w:lang w:eastAsia="zh-CN"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《网络预约出租汽车经营服务管理暂行办法》（2022年）第三十五条第一款</w:t>
            </w:r>
            <w:r>
              <w:rPr>
                <w:rFonts w:hint="eastAsia" w:ascii="仿宋_GB2312" w:hAnsi="仿宋_GB2312" w:eastAsia="仿宋_GB2312" w:cs="仿宋_GB2312"/>
                <w:color w:val="auto"/>
                <w:kern w:val="0"/>
                <w:szCs w:val="21"/>
                <w:highlight w:val="none"/>
                <w:lang w:eastAsia="zh-CN" w:bidi="ar"/>
              </w:rPr>
              <w:t>第七项</w:t>
            </w:r>
            <w:r>
              <w:rPr>
                <w:rFonts w:hint="eastAsia" w:ascii="仿宋_GB2312" w:hAnsi="仿宋_GB2312" w:eastAsia="仿宋_GB2312" w:cs="仿宋_GB2312"/>
                <w:color w:val="auto"/>
                <w:kern w:val="0"/>
                <w:szCs w:val="21"/>
                <w:highlight w:val="none"/>
                <w:lang w:bidi="ar"/>
              </w:rPr>
              <w:t xml:space="preserve">  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eastAsia" w:ascii="仿宋_GB2312" w:hAnsi="仿宋_GB2312" w:eastAsia="仿宋_GB2312" w:cs="仿宋_GB2312"/>
                <w:color w:val="auto"/>
                <w:kern w:val="0"/>
                <w:szCs w:val="21"/>
                <w:highlight w:val="none"/>
                <w:lang w:eastAsia="zh-CN" w:bidi="ar"/>
              </w:rPr>
              <w:t>：</w:t>
            </w:r>
          </w:p>
          <w:p w14:paraId="233DD10D">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（七）未按照规定提供共享信息，或者不配合出租汽车行政主管部门调取查阅相关数据信息的；</w:t>
            </w:r>
          </w:p>
        </w:tc>
        <w:tc>
          <w:tcPr>
            <w:tcW w:w="33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57A9B95">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《网络预约出租汽车经营服务管理暂行办法》（2022年）第三十五条第一款</w:t>
            </w:r>
            <w:r>
              <w:rPr>
                <w:rFonts w:hint="eastAsia" w:ascii="仿宋_GB2312" w:hAnsi="仿宋_GB2312" w:eastAsia="仿宋_GB2312" w:cs="仿宋_GB2312"/>
                <w:color w:val="auto"/>
                <w:kern w:val="0"/>
                <w:szCs w:val="21"/>
                <w:highlight w:val="none"/>
                <w:lang w:eastAsia="zh-CN" w:bidi="ar"/>
              </w:rPr>
              <w:t>第七项</w:t>
            </w:r>
            <w:r>
              <w:rPr>
                <w:rFonts w:hint="eastAsia" w:ascii="仿宋_GB2312" w:hAnsi="仿宋_GB2312" w:eastAsia="仿宋_GB2312" w:cs="仿宋_GB2312"/>
                <w:color w:val="auto"/>
                <w:kern w:val="0"/>
                <w:szCs w:val="21"/>
                <w:highlight w:val="none"/>
                <w:lang w:bidi="ar"/>
              </w:rPr>
              <w:t xml:space="preserve">  网约车平台公司违反本规定，有下列行为之一的，由县级以上出租汽车行政主管部门和价格主管部门按照职责责令改正，对每次违法行为处以5000元以上10000元以下罚款；情节严重的，处以10000元以上30000元以下罚款：</w:t>
            </w:r>
          </w:p>
          <w:p w14:paraId="3BD57FD6">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（七）未按照规定提供共享信息，或者不配合出租汽车行政主管部门调取查阅相关数据信息的；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51A4">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C78D">
            <w:pPr>
              <w:widowControl/>
              <w:spacing w:line="260" w:lineRule="exact"/>
              <w:jc w:val="left"/>
              <w:textAlignment w:val="center"/>
              <w:rPr>
                <w:rFonts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一个自然年度内，首次实施该违法行为，被查处的</w:t>
            </w:r>
          </w:p>
        </w:tc>
        <w:tc>
          <w:tcPr>
            <w:tcW w:w="2055" w:type="dxa"/>
            <w:tcBorders>
              <w:top w:val="single" w:color="000000" w:sz="4" w:space="0"/>
              <w:left w:val="single" w:color="000000" w:sz="4" w:space="0"/>
              <w:bottom w:val="single" w:color="000000" w:sz="4" w:space="0"/>
              <w:right w:val="single" w:color="auto" w:sz="4" w:space="0"/>
            </w:tcBorders>
            <w:shd w:val="clear" w:color="auto" w:fill="auto"/>
            <w:vAlign w:val="center"/>
          </w:tcPr>
          <w:p w14:paraId="35272F9F">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责令改正，处以5000元及以上1万元以下罚款</w:t>
            </w:r>
          </w:p>
        </w:tc>
        <w:tc>
          <w:tcPr>
            <w:tcW w:w="795" w:type="dxa"/>
            <w:vMerge w:val="restart"/>
            <w:tcBorders>
              <w:top w:val="single" w:color="auto" w:sz="4" w:space="0"/>
              <w:left w:val="single" w:color="auto" w:sz="4" w:space="0"/>
              <w:bottom w:val="single" w:color="auto" w:sz="4" w:space="0"/>
            </w:tcBorders>
            <w:shd w:val="clear" w:color="auto" w:fill="auto"/>
            <w:noWrap/>
            <w:vAlign w:val="center"/>
          </w:tcPr>
          <w:p w14:paraId="1B28D132">
            <w:pPr>
              <w:widowControl/>
              <w:spacing w:line="260" w:lineRule="exact"/>
              <w:rPr>
                <w:rFonts w:ascii="仿宋_GB2312" w:hAnsi="仿宋_GB2312" w:eastAsia="仿宋_GB2312" w:cs="仿宋_GB2312"/>
                <w:color w:val="auto"/>
                <w:szCs w:val="21"/>
                <w:highlight w:val="none"/>
              </w:rPr>
            </w:pPr>
          </w:p>
        </w:tc>
      </w:tr>
      <w:tr w14:paraId="25FA35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4" w:hRule="atLeast"/>
        </w:trPr>
        <w:tc>
          <w:tcPr>
            <w:tcW w:w="645" w:type="dxa"/>
            <w:vMerge w:val="continue"/>
            <w:tcBorders>
              <w:left w:val="single" w:color="auto" w:sz="4" w:space="0"/>
              <w:right w:val="single" w:color="auto" w:sz="4" w:space="0"/>
            </w:tcBorders>
            <w:shd w:val="clear" w:color="auto" w:fill="auto"/>
            <w:noWrap/>
            <w:vAlign w:val="center"/>
          </w:tcPr>
          <w:p w14:paraId="3141FE1C">
            <w:pPr>
              <w:widowControl/>
              <w:spacing w:line="260" w:lineRule="exact"/>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102453D">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68A140">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B859DAF">
            <w:pPr>
              <w:widowControl/>
              <w:spacing w:line="260" w:lineRule="exact"/>
              <w:jc w:val="left"/>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9293372">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58AEE4A">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05" w:type="dxa"/>
            <w:tcBorders>
              <w:top w:val="single" w:color="000000" w:sz="4" w:space="0"/>
              <w:left w:val="single" w:color="000000" w:sz="4" w:space="0"/>
              <w:bottom w:val="single" w:color="auto" w:sz="4" w:space="0"/>
              <w:right w:val="single" w:color="000000" w:sz="4" w:space="0"/>
            </w:tcBorders>
            <w:shd w:val="clear" w:color="auto" w:fill="auto"/>
            <w:vAlign w:val="center"/>
          </w:tcPr>
          <w:p w14:paraId="21F8BD3B">
            <w:pPr>
              <w:widowControl/>
              <w:spacing w:line="260" w:lineRule="exact"/>
              <w:jc w:val="left"/>
              <w:textAlignment w:val="center"/>
              <w:rPr>
                <w:rFonts w:hint="default" w:ascii="仿宋_GB2312" w:hAnsi="仿宋_GB2312" w:eastAsia="仿宋_GB2312" w:cs="仿宋_GB2312"/>
                <w:color w:val="auto"/>
                <w:kern w:val="2"/>
                <w:sz w:val="21"/>
                <w:szCs w:val="21"/>
                <w:highlight w:val="none"/>
                <w:lang w:eastAsia="zh-CN" w:bidi="ar-SA"/>
                <w:woUserID w:val="1"/>
              </w:rPr>
            </w:pPr>
            <w:r>
              <w:rPr>
                <w:rFonts w:hint="eastAsia" w:ascii="仿宋_GB2312" w:hAnsi="仿宋_GB2312" w:eastAsia="仿宋_GB2312" w:cs="仿宋_GB2312"/>
                <w:color w:val="auto"/>
                <w:szCs w:val="21"/>
                <w:highlight w:val="none"/>
                <w:lang w:val="en-US" w:eastAsia="zh-CN"/>
              </w:rPr>
              <w:t>一个自然年度内，再次实施本项违法行为</w:t>
            </w:r>
            <w:r>
              <w:rPr>
                <w:rFonts w:hint="default" w:ascii="仿宋_GB2312" w:hAnsi="仿宋_GB2312" w:eastAsia="仿宋_GB2312" w:cs="仿宋_GB2312"/>
                <w:color w:val="auto"/>
                <w:szCs w:val="21"/>
                <w:highlight w:val="none"/>
                <w:lang w:eastAsia="zh-CN"/>
                <w:woUserID w:val="1"/>
              </w:rPr>
              <w:t>；或者不配合执法的</w:t>
            </w:r>
          </w:p>
        </w:tc>
        <w:tc>
          <w:tcPr>
            <w:tcW w:w="2055" w:type="dxa"/>
            <w:tcBorders>
              <w:top w:val="single" w:color="000000" w:sz="4" w:space="0"/>
              <w:left w:val="single" w:color="000000" w:sz="4" w:space="0"/>
              <w:bottom w:val="single" w:color="auto" w:sz="4" w:space="0"/>
              <w:right w:val="single" w:color="auto" w:sz="4" w:space="0"/>
            </w:tcBorders>
            <w:shd w:val="clear" w:color="auto" w:fill="auto"/>
            <w:vAlign w:val="center"/>
          </w:tcPr>
          <w:p w14:paraId="7BB29F9F">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责令改正，处以1万元及以上2万元以下罚款</w:t>
            </w:r>
          </w:p>
        </w:tc>
        <w:tc>
          <w:tcPr>
            <w:tcW w:w="795" w:type="dxa"/>
            <w:vMerge w:val="continue"/>
            <w:tcBorders>
              <w:top w:val="single" w:color="auto" w:sz="4" w:space="0"/>
              <w:left w:val="single" w:color="auto" w:sz="4" w:space="0"/>
              <w:bottom w:val="single" w:color="auto" w:sz="4" w:space="0"/>
            </w:tcBorders>
            <w:shd w:val="clear" w:color="auto" w:fill="auto"/>
            <w:noWrap/>
            <w:vAlign w:val="center"/>
          </w:tcPr>
          <w:p w14:paraId="69E83ACD">
            <w:pPr>
              <w:widowControl/>
              <w:spacing w:line="260" w:lineRule="exact"/>
              <w:rPr>
                <w:rFonts w:ascii="仿宋_GB2312" w:hAnsi="仿宋_GB2312" w:eastAsia="仿宋_GB2312" w:cs="仿宋_GB2312"/>
                <w:color w:val="auto"/>
                <w:szCs w:val="21"/>
                <w:highlight w:val="none"/>
              </w:rPr>
            </w:pPr>
          </w:p>
        </w:tc>
      </w:tr>
      <w:tr w14:paraId="2C5A865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23" w:hRule="atLeast"/>
        </w:trPr>
        <w:tc>
          <w:tcPr>
            <w:tcW w:w="645" w:type="dxa"/>
            <w:vMerge w:val="continue"/>
            <w:tcBorders>
              <w:left w:val="single" w:color="auto" w:sz="4" w:space="0"/>
              <w:right w:val="single" w:color="auto" w:sz="4" w:space="0"/>
            </w:tcBorders>
            <w:shd w:val="clear" w:color="auto" w:fill="auto"/>
            <w:noWrap/>
            <w:vAlign w:val="center"/>
          </w:tcPr>
          <w:p w14:paraId="0AA0A2B6">
            <w:pPr>
              <w:widowControl/>
              <w:spacing w:line="260" w:lineRule="exact"/>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8E0C759">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7BE9D5C">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E68635A">
            <w:pPr>
              <w:widowControl/>
              <w:spacing w:line="260" w:lineRule="exact"/>
              <w:jc w:val="left"/>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7763600">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344A6E09">
            <w:pPr>
              <w:widowControl/>
              <w:spacing w:line="260" w:lineRule="exact"/>
              <w:jc w:val="center"/>
              <w:textAlignment w:val="center"/>
              <w:rPr>
                <w:rFonts w:ascii="仿宋_GB2312" w:hAnsi="仿宋_GB2312" w:eastAsia="仿宋_GB2312" w:cs="仿宋_GB2312"/>
                <w:color w:val="auto"/>
                <w:kern w:val="0"/>
                <w:szCs w:val="21"/>
                <w:highlight w:val="none"/>
                <w:lang w:bidi="ar"/>
              </w:rPr>
            </w:pPr>
          </w:p>
          <w:p w14:paraId="77587013">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655A412E">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68179F19">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责令改正，处以2万元及以上3万元及以下罚款</w:t>
            </w:r>
          </w:p>
        </w:tc>
        <w:tc>
          <w:tcPr>
            <w:tcW w:w="795" w:type="dxa"/>
            <w:vMerge w:val="continue"/>
            <w:tcBorders>
              <w:top w:val="single" w:color="auto" w:sz="4" w:space="0"/>
              <w:left w:val="single" w:color="auto" w:sz="4" w:space="0"/>
              <w:bottom w:val="single" w:color="auto" w:sz="4" w:space="0"/>
            </w:tcBorders>
            <w:shd w:val="clear" w:color="auto" w:fill="auto"/>
            <w:noWrap/>
            <w:vAlign w:val="center"/>
          </w:tcPr>
          <w:p w14:paraId="1AE9D13F">
            <w:pPr>
              <w:widowControl/>
              <w:spacing w:line="260" w:lineRule="exact"/>
              <w:rPr>
                <w:rFonts w:ascii="仿宋_GB2312" w:hAnsi="仿宋_GB2312" w:eastAsia="仿宋_GB2312" w:cs="仿宋_GB2312"/>
                <w:color w:val="auto"/>
                <w:szCs w:val="21"/>
                <w:highlight w:val="none"/>
              </w:rPr>
            </w:pPr>
          </w:p>
        </w:tc>
      </w:tr>
      <w:tr w14:paraId="1E7A37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3" w:hRule="atLeast"/>
        </w:trPr>
        <w:tc>
          <w:tcPr>
            <w:tcW w:w="645" w:type="dxa"/>
            <w:vMerge w:val="continue"/>
            <w:tcBorders>
              <w:left w:val="single" w:color="auto" w:sz="4" w:space="0"/>
              <w:right w:val="single" w:color="auto" w:sz="4" w:space="0"/>
            </w:tcBorders>
            <w:shd w:val="clear" w:color="auto" w:fill="auto"/>
            <w:noWrap/>
            <w:vAlign w:val="center"/>
          </w:tcPr>
          <w:p w14:paraId="3224652D">
            <w:pPr>
              <w:widowControl/>
              <w:spacing w:line="260" w:lineRule="exact"/>
              <w:jc w:val="center"/>
              <w:rPr>
                <w:rFonts w:ascii="仿宋_GB2312" w:hAnsi="仿宋_GB2312" w:eastAsia="仿宋_GB2312" w:cs="仿宋_GB2312"/>
                <w:color w:val="auto"/>
                <w:szCs w:val="21"/>
                <w:highlight w:val="none"/>
              </w:rPr>
            </w:pPr>
          </w:p>
        </w:tc>
        <w:tc>
          <w:tcPr>
            <w:tcW w:w="675"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03F6EFD6">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r>
              <w:rPr>
                <w:rFonts w:ascii="仿宋_GB2312" w:hAnsi="仿宋_GB2312" w:eastAsia="仿宋_GB2312" w:cs="仿宋_GB2312"/>
                <w:color w:val="auto"/>
                <w:kern w:val="0"/>
                <w:szCs w:val="21"/>
                <w:highlight w:val="none"/>
                <w:lang w:bidi="ar"/>
              </w:rPr>
              <w:t>1</w:t>
            </w:r>
          </w:p>
        </w:tc>
        <w:tc>
          <w:tcPr>
            <w:tcW w:w="15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D88CAED">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网约车平台公司有起讫点均不在许可的经营区域从事网约车经营活动的</w:t>
            </w:r>
          </w:p>
        </w:tc>
        <w:tc>
          <w:tcPr>
            <w:tcW w:w="325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A67F57F">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《网络预约出租汽车经营服务管理暂行办法》（2022年）第二十二条　网约车应当在许可的经营区域内从事经营活动，超出许可的经营区域的，起讫点一端应当在许可的经营区域内。</w:t>
            </w:r>
          </w:p>
        </w:tc>
        <w:tc>
          <w:tcPr>
            <w:tcW w:w="3360"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3705129B">
            <w:pPr>
              <w:widowControl/>
              <w:spacing w:line="260" w:lineRule="exact"/>
              <w:jc w:val="left"/>
              <w:textAlignment w:val="center"/>
              <w:rPr>
                <w:rFonts w:hint="eastAsia"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《网络预约出租汽车经营服务管理暂行办法》（2022年）第三十五条</w:t>
            </w:r>
            <w:r>
              <w:rPr>
                <w:rFonts w:hint="eastAsia" w:ascii="仿宋_GB2312" w:hAnsi="仿宋_GB2312" w:eastAsia="仿宋_GB2312" w:cs="仿宋_GB2312"/>
                <w:color w:val="auto"/>
                <w:kern w:val="0"/>
                <w:szCs w:val="21"/>
                <w:highlight w:val="none"/>
                <w:lang w:eastAsia="zh-CN" w:bidi="ar"/>
              </w:rPr>
              <w:t>第一款第四项</w:t>
            </w:r>
            <w:r>
              <w:rPr>
                <w:rFonts w:hint="eastAsia" w:ascii="仿宋_GB2312" w:hAnsi="仿宋_GB2312" w:eastAsia="仿宋_GB2312" w:cs="仿宋_GB2312"/>
                <w:color w:val="auto"/>
                <w:kern w:val="0"/>
                <w:szCs w:val="21"/>
                <w:highlight w:val="none"/>
                <w:lang w:bidi="ar"/>
              </w:rPr>
              <w:t>　网约车平台公司违反本规定，有下列行为之一的，由县级以上出租汽车行政主管部门和价格主管部门按照职责责令改正，对每次违法行为处以5000元以上10000元以下罚款；情节严重的，处以10000元以上30000元以下罚款：</w:t>
            </w:r>
          </w:p>
          <w:p w14:paraId="0F13D1AC">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（四）起讫点均不在许可的经营区域从事网约车经营活动的；</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206F71FB">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一般</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14:paraId="3F96C60B">
            <w:pPr>
              <w:widowControl/>
              <w:spacing w:line="260" w:lineRule="exact"/>
              <w:jc w:val="left"/>
              <w:textAlignment w:val="center"/>
              <w:rPr>
                <w:rFonts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一个自然年度内，首次实施该违法行为，被查处的</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5F494123">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责令改正，处以5000元及以上1万元以下罚款</w:t>
            </w:r>
          </w:p>
        </w:tc>
        <w:tc>
          <w:tcPr>
            <w:tcW w:w="795" w:type="dxa"/>
            <w:vMerge w:val="restart"/>
            <w:tcBorders>
              <w:top w:val="single" w:color="auto" w:sz="4" w:space="0"/>
              <w:left w:val="single" w:color="auto" w:sz="4" w:space="0"/>
            </w:tcBorders>
            <w:shd w:val="clear" w:color="auto" w:fill="auto"/>
            <w:noWrap/>
            <w:vAlign w:val="center"/>
          </w:tcPr>
          <w:p w14:paraId="0DB7A1F4">
            <w:pPr>
              <w:widowControl/>
              <w:spacing w:line="260" w:lineRule="exact"/>
              <w:rPr>
                <w:rFonts w:ascii="仿宋_GB2312" w:hAnsi="仿宋_GB2312" w:eastAsia="仿宋_GB2312" w:cs="仿宋_GB2312"/>
                <w:color w:val="auto"/>
                <w:szCs w:val="21"/>
                <w:highlight w:val="none"/>
              </w:rPr>
            </w:pPr>
          </w:p>
        </w:tc>
      </w:tr>
      <w:tr w14:paraId="5CA37B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45" w:type="dxa"/>
            <w:vMerge w:val="continue"/>
            <w:tcBorders>
              <w:left w:val="single" w:color="auto" w:sz="4" w:space="0"/>
              <w:right w:val="single" w:color="auto" w:sz="4" w:space="0"/>
            </w:tcBorders>
            <w:shd w:val="clear" w:color="auto" w:fill="auto"/>
            <w:noWrap/>
            <w:vAlign w:val="center"/>
          </w:tcPr>
          <w:p w14:paraId="61E49C05">
            <w:pPr>
              <w:widowControl/>
              <w:spacing w:line="260" w:lineRule="exact"/>
              <w:jc w:val="center"/>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6079961">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EB8BC02">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6393999">
            <w:pPr>
              <w:widowControl/>
              <w:spacing w:line="260" w:lineRule="exact"/>
              <w:jc w:val="left"/>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0824E41">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DDC7BF7">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val="en-US" w:eastAsia="zh-CN" w:bidi="ar"/>
              </w:rPr>
              <w:t>严</w:t>
            </w:r>
            <w:r>
              <w:rPr>
                <w:rFonts w:hint="eastAsia" w:ascii="仿宋_GB2312" w:hAnsi="仿宋_GB2312" w:eastAsia="仿宋_GB2312" w:cs="仿宋_GB2312"/>
                <w:color w:val="auto"/>
                <w:kern w:val="0"/>
                <w:szCs w:val="21"/>
                <w:highlight w:val="none"/>
                <w:lang w:bidi="ar"/>
              </w:rPr>
              <w:t>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一</w:t>
            </w:r>
            <w:r>
              <w:rPr>
                <w:rFonts w:hint="eastAsia" w:ascii="仿宋_GB2312" w:hAnsi="仿宋_GB2312" w:eastAsia="仿宋_GB2312" w:cs="仿宋_GB2312"/>
                <w:color w:val="auto"/>
                <w:kern w:val="0"/>
                <w:szCs w:val="21"/>
                <w:highlight w:val="none"/>
                <w:lang w:eastAsia="zh-CN" w:bidi="ar"/>
              </w:rPr>
              <w:t>）</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14:paraId="5EFD3B77">
            <w:pPr>
              <w:widowControl/>
              <w:spacing w:line="260" w:lineRule="exact"/>
              <w:jc w:val="left"/>
              <w:textAlignment w:val="center"/>
              <w:rPr>
                <w:rFonts w:hint="default" w:ascii="仿宋_GB2312" w:hAnsi="仿宋_GB2312" w:eastAsia="仿宋_GB2312" w:cs="仿宋_GB2312"/>
                <w:color w:val="auto"/>
                <w:kern w:val="2"/>
                <w:sz w:val="21"/>
                <w:szCs w:val="21"/>
                <w:highlight w:val="none"/>
                <w:lang w:eastAsia="zh-CN" w:bidi="ar-SA"/>
                <w:woUserID w:val="1"/>
              </w:rPr>
            </w:pPr>
            <w:r>
              <w:rPr>
                <w:rFonts w:hint="eastAsia" w:ascii="仿宋_GB2312" w:hAnsi="仿宋_GB2312" w:eastAsia="仿宋_GB2312" w:cs="仿宋_GB2312"/>
                <w:color w:val="auto"/>
                <w:szCs w:val="21"/>
                <w:highlight w:val="none"/>
                <w:lang w:val="en-US" w:eastAsia="zh-CN"/>
              </w:rPr>
              <w:t>一个自然年度内，再次实施涉及相同车辆的本项违法行为</w:t>
            </w:r>
            <w:r>
              <w:rPr>
                <w:rFonts w:hint="default" w:ascii="仿宋_GB2312" w:hAnsi="仿宋_GB2312" w:eastAsia="仿宋_GB2312" w:cs="仿宋_GB2312"/>
                <w:color w:val="auto"/>
                <w:szCs w:val="21"/>
                <w:highlight w:val="none"/>
                <w:lang w:eastAsia="zh-CN"/>
                <w:woUserID w:val="1"/>
              </w:rPr>
              <w:t>；或者不配合执法的</w:t>
            </w:r>
          </w:p>
        </w:tc>
        <w:tc>
          <w:tcPr>
            <w:tcW w:w="2055" w:type="dxa"/>
            <w:tcBorders>
              <w:top w:val="single" w:color="auto" w:sz="4" w:space="0"/>
              <w:left w:val="single" w:color="000000" w:sz="4" w:space="0"/>
              <w:bottom w:val="single" w:color="000000" w:sz="4" w:space="0"/>
              <w:right w:val="single" w:color="000000" w:sz="4" w:space="0"/>
            </w:tcBorders>
            <w:shd w:val="clear" w:color="auto" w:fill="auto"/>
            <w:vAlign w:val="center"/>
          </w:tcPr>
          <w:p w14:paraId="2ED980E5">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责令改正，处以1万元及以上2万元以下罚款</w:t>
            </w:r>
          </w:p>
        </w:tc>
        <w:tc>
          <w:tcPr>
            <w:tcW w:w="795" w:type="dxa"/>
            <w:vMerge w:val="continue"/>
            <w:tcBorders>
              <w:left w:val="nil"/>
            </w:tcBorders>
            <w:shd w:val="clear" w:color="auto" w:fill="auto"/>
            <w:noWrap/>
            <w:vAlign w:val="center"/>
          </w:tcPr>
          <w:p w14:paraId="51921552">
            <w:pPr>
              <w:widowControl/>
              <w:spacing w:line="260" w:lineRule="exact"/>
              <w:rPr>
                <w:rFonts w:ascii="仿宋_GB2312" w:hAnsi="仿宋_GB2312" w:eastAsia="仿宋_GB2312" w:cs="仿宋_GB2312"/>
                <w:color w:val="auto"/>
                <w:szCs w:val="21"/>
                <w:highlight w:val="none"/>
              </w:rPr>
            </w:pPr>
          </w:p>
        </w:tc>
      </w:tr>
      <w:tr w14:paraId="4310BF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7" w:hRule="atLeast"/>
        </w:trPr>
        <w:tc>
          <w:tcPr>
            <w:tcW w:w="645" w:type="dxa"/>
            <w:tcBorders>
              <w:left w:val="single" w:color="auto" w:sz="4" w:space="0"/>
              <w:bottom w:val="single" w:color="auto" w:sz="4" w:space="0"/>
              <w:right w:val="single" w:color="auto" w:sz="4" w:space="0"/>
            </w:tcBorders>
            <w:shd w:val="clear" w:color="auto" w:fill="auto"/>
            <w:noWrap/>
            <w:vAlign w:val="center"/>
          </w:tcPr>
          <w:p w14:paraId="54463758">
            <w:pPr>
              <w:widowControl/>
              <w:spacing w:line="260" w:lineRule="exact"/>
              <w:jc w:val="center"/>
              <w:rPr>
                <w:rFonts w:ascii="仿宋_GB2312" w:hAnsi="仿宋_GB2312" w:eastAsia="仿宋_GB2312" w:cs="仿宋_GB2312"/>
                <w:color w:val="auto"/>
                <w:szCs w:val="21"/>
                <w:highlight w:val="none"/>
              </w:rPr>
            </w:pPr>
          </w:p>
        </w:tc>
        <w:tc>
          <w:tcPr>
            <w:tcW w:w="675"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49AE231">
            <w:pPr>
              <w:widowControl/>
              <w:spacing w:line="260" w:lineRule="exact"/>
              <w:jc w:val="center"/>
              <w:rPr>
                <w:rFonts w:ascii="仿宋_GB2312" w:hAnsi="仿宋_GB2312" w:eastAsia="仿宋_GB2312" w:cs="仿宋_GB2312"/>
                <w:color w:val="auto"/>
                <w:szCs w:val="21"/>
                <w:highlight w:val="none"/>
              </w:rPr>
            </w:pPr>
          </w:p>
        </w:tc>
        <w:tc>
          <w:tcPr>
            <w:tcW w:w="15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D4D0E9">
            <w:pPr>
              <w:widowControl/>
              <w:spacing w:line="260" w:lineRule="exact"/>
              <w:jc w:val="left"/>
              <w:rPr>
                <w:rFonts w:ascii="仿宋_GB2312" w:hAnsi="仿宋_GB2312" w:eastAsia="仿宋_GB2312" w:cs="仿宋_GB2312"/>
                <w:color w:val="auto"/>
                <w:szCs w:val="21"/>
                <w:highlight w:val="none"/>
              </w:rPr>
            </w:pPr>
          </w:p>
        </w:tc>
        <w:tc>
          <w:tcPr>
            <w:tcW w:w="32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B5744E">
            <w:pPr>
              <w:widowControl/>
              <w:spacing w:line="260" w:lineRule="exact"/>
              <w:jc w:val="left"/>
              <w:rPr>
                <w:rFonts w:ascii="仿宋_GB2312" w:hAnsi="仿宋_GB2312" w:eastAsia="仿宋_GB2312" w:cs="仿宋_GB2312"/>
                <w:color w:val="auto"/>
                <w:szCs w:val="21"/>
                <w:highlight w:val="none"/>
              </w:rPr>
            </w:pPr>
          </w:p>
        </w:tc>
        <w:tc>
          <w:tcPr>
            <w:tcW w:w="33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D49347">
            <w:pPr>
              <w:widowControl/>
              <w:spacing w:line="260" w:lineRule="exact"/>
              <w:jc w:val="left"/>
              <w:rPr>
                <w:rFonts w:ascii="仿宋_GB2312" w:hAnsi="仿宋_GB2312" w:eastAsia="仿宋_GB2312" w:cs="仿宋_GB2312"/>
                <w:color w:val="auto"/>
                <w:szCs w:val="21"/>
                <w:highlight w:val="none"/>
              </w:rPr>
            </w:pP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6C650ED">
            <w:pPr>
              <w:widowControl/>
              <w:spacing w:line="260" w:lineRule="exact"/>
              <w:jc w:val="center"/>
              <w:textAlignment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kern w:val="0"/>
                <w:szCs w:val="21"/>
                <w:highlight w:val="none"/>
                <w:lang w:bidi="ar"/>
              </w:rPr>
              <w:t>严重</w:t>
            </w:r>
            <w:r>
              <w:rPr>
                <w:rFonts w:hint="eastAsia" w:ascii="仿宋_GB2312" w:hAnsi="仿宋_GB2312" w:eastAsia="仿宋_GB2312" w:cs="仿宋_GB2312"/>
                <w:color w:val="auto"/>
                <w:kern w:val="0"/>
                <w:szCs w:val="21"/>
                <w:highlight w:val="none"/>
                <w:lang w:eastAsia="zh-CN" w:bidi="ar"/>
              </w:rPr>
              <w:t>（</w:t>
            </w:r>
            <w:r>
              <w:rPr>
                <w:rFonts w:hint="eastAsia" w:ascii="仿宋_GB2312" w:hAnsi="仿宋_GB2312" w:eastAsia="仿宋_GB2312" w:cs="仿宋_GB2312"/>
                <w:color w:val="auto"/>
                <w:kern w:val="0"/>
                <w:szCs w:val="21"/>
                <w:highlight w:val="none"/>
                <w:lang w:val="en-US" w:eastAsia="zh-CN" w:bidi="ar"/>
              </w:rPr>
              <w:t>二</w:t>
            </w:r>
            <w:r>
              <w:rPr>
                <w:rFonts w:hint="eastAsia" w:ascii="仿宋_GB2312" w:hAnsi="仿宋_GB2312" w:eastAsia="仿宋_GB2312" w:cs="仿宋_GB2312"/>
                <w:color w:val="auto"/>
                <w:kern w:val="0"/>
                <w:szCs w:val="21"/>
                <w:highlight w:val="none"/>
                <w:lang w:eastAsia="zh-CN" w:bidi="ar"/>
              </w:rPr>
              <w:t>）</w:t>
            </w:r>
          </w:p>
        </w:tc>
        <w:tc>
          <w:tcPr>
            <w:tcW w:w="1905" w:type="dxa"/>
            <w:tcBorders>
              <w:top w:val="single" w:color="000000" w:sz="4" w:space="0"/>
              <w:left w:val="single" w:color="000000" w:sz="4" w:space="0"/>
              <w:bottom w:val="single" w:color="auto" w:sz="4" w:space="0"/>
              <w:right w:val="single" w:color="000000" w:sz="4" w:space="0"/>
            </w:tcBorders>
            <w:shd w:val="clear" w:color="auto" w:fill="auto"/>
            <w:vAlign w:val="center"/>
          </w:tcPr>
          <w:p w14:paraId="05A23136">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暴力抗法或者造成</w:t>
            </w:r>
            <w:r>
              <w:rPr>
                <w:rFonts w:hint="eastAsia" w:ascii="仿宋_GB2312" w:hAnsi="仿宋_GB2312" w:eastAsia="仿宋_GB2312" w:cs="仿宋_GB2312"/>
                <w:color w:val="auto"/>
                <w:kern w:val="0"/>
                <w:szCs w:val="21"/>
                <w:highlight w:val="none"/>
                <w:lang w:eastAsia="zh-CN" w:bidi="ar"/>
              </w:rPr>
              <w:t>不良影响</w:t>
            </w:r>
            <w:r>
              <w:rPr>
                <w:rFonts w:hint="eastAsia" w:ascii="仿宋_GB2312" w:hAnsi="仿宋_GB2312" w:eastAsia="仿宋_GB2312" w:cs="仿宋_GB2312"/>
                <w:color w:val="auto"/>
                <w:kern w:val="0"/>
                <w:szCs w:val="21"/>
                <w:highlight w:val="none"/>
                <w:lang w:bidi="ar"/>
              </w:rPr>
              <w:t>等严重后果的</w:t>
            </w:r>
          </w:p>
        </w:tc>
        <w:tc>
          <w:tcPr>
            <w:tcW w:w="2055" w:type="dxa"/>
            <w:tcBorders>
              <w:top w:val="single" w:color="000000" w:sz="4" w:space="0"/>
              <w:left w:val="single" w:color="000000" w:sz="4" w:space="0"/>
              <w:bottom w:val="single" w:color="auto" w:sz="4" w:space="0"/>
              <w:right w:val="single" w:color="000000" w:sz="4" w:space="0"/>
            </w:tcBorders>
            <w:shd w:val="clear" w:color="auto" w:fill="auto"/>
            <w:vAlign w:val="center"/>
          </w:tcPr>
          <w:p w14:paraId="32A7CC9B">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责令改正，处以2万元及以上3万元及以下罚款</w:t>
            </w:r>
          </w:p>
        </w:tc>
        <w:tc>
          <w:tcPr>
            <w:tcW w:w="795" w:type="dxa"/>
            <w:vMerge w:val="continue"/>
            <w:tcBorders>
              <w:left w:val="nil"/>
              <w:bottom w:val="single" w:color="auto" w:sz="4" w:space="0"/>
            </w:tcBorders>
            <w:shd w:val="clear" w:color="auto" w:fill="auto"/>
            <w:noWrap/>
            <w:vAlign w:val="center"/>
          </w:tcPr>
          <w:p w14:paraId="6682EEED">
            <w:pPr>
              <w:widowControl/>
              <w:spacing w:line="260" w:lineRule="exact"/>
              <w:rPr>
                <w:rFonts w:ascii="仿宋_GB2312" w:hAnsi="仿宋_GB2312" w:eastAsia="仿宋_GB2312" w:cs="仿宋_GB2312"/>
                <w:color w:val="auto"/>
                <w:szCs w:val="21"/>
                <w:highlight w:val="none"/>
              </w:rPr>
            </w:pPr>
          </w:p>
        </w:tc>
      </w:tr>
      <w:tr w14:paraId="04B820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64" w:hRule="atLeast"/>
        </w:trPr>
        <w:tc>
          <w:tcPr>
            <w:tcW w:w="15060" w:type="dxa"/>
            <w:gridSpan w:val="9"/>
            <w:tcBorders>
              <w:top w:val="single" w:color="auto" w:sz="4" w:space="0"/>
              <w:left w:val="single" w:color="auto" w:sz="4" w:space="0"/>
            </w:tcBorders>
            <w:shd w:val="clear" w:color="auto" w:fill="auto"/>
            <w:noWrap/>
            <w:vAlign w:val="center"/>
          </w:tcPr>
          <w:p w14:paraId="52359966">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适用说明：在违法情节中，有特殊规定的，优先适用特殊规定。</w:t>
            </w:r>
          </w:p>
        </w:tc>
      </w:tr>
    </w:tbl>
    <w:p w14:paraId="22DC9DE5">
      <w:pPr>
        <w:rPr>
          <w:color w:val="auto"/>
          <w:highlight w:val="none"/>
        </w:rPr>
      </w:pPr>
    </w:p>
    <w:p w14:paraId="0EADDF15">
      <w:pPr>
        <w:rPr>
          <w:rFonts w:hint="default" w:eastAsiaTheme="minorEastAsia"/>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B2D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5F91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E5F91C">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ZjkwYjgzMWEyMWNlYjU2MjkzZWI0ZjgxMGVmYTEifQ=="/>
  </w:docVars>
  <w:rsids>
    <w:rsidRoot w:val="33B54AED"/>
    <w:rsid w:val="01A43F5D"/>
    <w:rsid w:val="09606482"/>
    <w:rsid w:val="0AA95014"/>
    <w:rsid w:val="135D411B"/>
    <w:rsid w:val="268F1B3F"/>
    <w:rsid w:val="286A4149"/>
    <w:rsid w:val="2A4A6514"/>
    <w:rsid w:val="2AA5086E"/>
    <w:rsid w:val="2AFF455A"/>
    <w:rsid w:val="2CD427A4"/>
    <w:rsid w:val="33B54AED"/>
    <w:rsid w:val="37C66DAF"/>
    <w:rsid w:val="424032AA"/>
    <w:rsid w:val="432C1907"/>
    <w:rsid w:val="680357DC"/>
    <w:rsid w:val="739C19E2"/>
    <w:rsid w:val="7FF03C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2795</Words>
  <Characters>2937</Characters>
  <Lines>0</Lines>
  <Paragraphs>0</Paragraphs>
  <TotalTime>11</TotalTime>
  <ScaleCrop>false</ScaleCrop>
  <LinksUpToDate>false</LinksUpToDate>
  <CharactersWithSpaces>2949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2024-09-24T09:48:00Z</dcterms:created>
  <dc:creator>小时</dc:creator>
  <cp:lastModifiedBy>ZD24716</cp:lastModifiedBy>
  <cp:lastPrinted>2024-10-24T01:43:00Z</cp:lastPrinted>
  <dcterms:modified xsi:type="dcterms:W3CDTF">2024-10-24T01:48:04Z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BA02D58842A6485CB2112347F97C66DA_11</vt:lpwstr>
  </property>
</Properties>
</file>